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合同类别：</w:t>
      </w:r>
      <w:r>
        <w:rPr>
          <w:rFonts w:ascii="微软雅黑" w:cs="微软雅黑" w:hAnsi="微软雅黑" w:eastAsia="微软雅黑"/>
          <w:b w:val="1"/>
          <w:bCs w:val="1"/>
          <w:sz w:val="28"/>
          <w:szCs w:val="28"/>
          <w:u w:val="single"/>
          <w:rtl w:val="0"/>
          <w:lang w:val="zh-TW" w:eastAsia="zh-TW"/>
        </w:rPr>
        <w:t>{{contractType}}</w:t>
      </w:r>
    </w:p>
    <w:p>
      <w:pPr>
        <w:pStyle w:val="正文 A"/>
        <w:spacing w:line="480" w:lineRule="exact"/>
        <w:jc w:val="left"/>
        <w:rPr>
          <w:rFonts w:ascii="微软雅黑" w:cs="微软雅黑" w:hAnsi="微软雅黑" w:eastAsia="微软雅黑"/>
          <w:b w:val="1"/>
          <w:bCs w:val="1"/>
          <w:sz w:val="28"/>
          <w:szCs w:val="28"/>
          <w:lang w:val="zh-TW" w:eastAsia="zh-TW"/>
        </w:rPr>
      </w:pPr>
      <w:r>
        <w:rPr>
          <w:rFonts w:ascii="微软雅黑" w:cs="微软雅黑" w:hAnsi="微软雅黑" w:eastAsia="微软雅黑"/>
          <w:b w:val="1"/>
          <w:bCs w:val="1"/>
          <w:sz w:val="28"/>
          <w:szCs w:val="28"/>
          <w:rtl w:val="0"/>
          <w:lang w:val="zh-TW" w:eastAsia="zh-TW"/>
        </w:rPr>
        <w:t>合同编号：</w:t>
      </w:r>
      <w:r>
        <w:rPr>
          <w:rFonts w:ascii="微软雅黑" w:cs="微软雅黑" w:hAnsi="微软雅黑" w:eastAsia="微软雅黑"/>
          <w:b w:val="1"/>
          <w:bCs w:val="1"/>
          <w:sz w:val="28"/>
          <w:szCs w:val="28"/>
          <w:u w:val="single"/>
          <w:rtl w:val="0"/>
          <w:lang w:val="zh-TW" w:eastAsia="zh-TW"/>
        </w:rPr>
        <w:t>{{contractNumber}}</w:t>
      </w:r>
    </w:p>
    <w:p>
      <w:pPr>
        <w:pStyle w:val="正文 A"/>
        <w:spacing w:line="480" w:lineRule="exact"/>
        <w:jc w:val="left"/>
        <w:rPr>
          <w:rFonts w:ascii="微软雅黑" w:cs="微软雅黑" w:hAnsi="微软雅黑" w:eastAsia="微软雅黑"/>
          <w:b w:val="1"/>
          <w:bCs w:val="1"/>
          <w:sz w:val="28"/>
          <w:szCs w:val="28"/>
          <w:u w:val="single"/>
          <w:lang w:val="zh-TW" w:eastAsia="zh-TW"/>
        </w:rPr>
      </w:pPr>
      <w:r>
        <w:rPr>
          <w:rFonts w:ascii="微软雅黑" w:cs="微软雅黑" w:hAnsi="微软雅黑" w:eastAsia="微软雅黑"/>
          <w:b w:val="1"/>
          <w:bCs w:val="1"/>
          <w:sz w:val="28"/>
          <w:szCs w:val="28"/>
          <w:rtl w:val="0"/>
          <w:lang w:val="zh-TW" w:eastAsia="zh-TW"/>
        </w:rPr>
        <w:t>商铺编号：</w:t>
      </w:r>
      <w:r>
        <w:rPr>
          <w:rFonts w:ascii="微软雅黑" w:cs="微软雅黑" w:hAnsi="微软雅黑" w:eastAsia="微软雅黑"/>
          <w:b w:val="1"/>
          <w:bCs w:val="1"/>
          <w:sz w:val="28"/>
          <w:szCs w:val="28"/>
          <w:u w:val="single"/>
          <w:rtl w:val="0"/>
          <w:lang w:val="zh-TW" w:eastAsia="zh-TW"/>
        </w:rPr>
        <w:t xml:space="preserve">{{shopNumber}}   </w:t>
      </w: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b w:val="1"/>
          <w:bCs w:val="1"/>
          <w:sz w:val="28"/>
          <w:szCs w:val="28"/>
        </w:rPr>
      </w:pPr>
    </w:p>
    <w:p>
      <w:pPr>
        <w:pStyle w:val="正文 A"/>
        <w:spacing w:line="480" w:lineRule="exact"/>
        <w:jc w:val="left"/>
        <w:rPr>
          <w:rFonts w:ascii="微软雅黑" w:cs="微软雅黑" w:hAnsi="微软雅黑" w:eastAsia="微软雅黑"/>
          <w:sz w:val="28"/>
          <w:szCs w:val="28"/>
        </w:rPr>
      </w:pPr>
    </w:p>
    <w:p>
      <w:pPr>
        <w:pStyle w:val="正文 A"/>
        <w:spacing w:line="480" w:lineRule="exact"/>
        <w:jc w:val="center"/>
        <w:rPr>
          <w:rFonts w:ascii="微软雅黑" w:cs="微软雅黑" w:hAnsi="微软雅黑" w:eastAsia="微软雅黑"/>
          <w:b w:val="1"/>
          <w:bCs w:val="1"/>
          <w:sz w:val="36"/>
          <w:szCs w:val="36"/>
          <w:u w:val="single"/>
          <w:lang w:val="zh-TW" w:eastAsia="zh-TW"/>
        </w:rPr>
      </w:pPr>
      <w:r>
        <w:rPr>
          <w:rFonts w:ascii="微软雅黑" w:cs="微软雅黑" w:hAnsi="微软雅黑" w:eastAsia="微软雅黑"/>
          <w:b w:val="1"/>
          <w:bCs w:val="1"/>
          <w:sz w:val="36"/>
          <w:szCs w:val="36"/>
          <w:u w:val="single"/>
          <w:rtl w:val="0"/>
          <w:lang w:val="zh-TW" w:eastAsia="zh-TW"/>
        </w:rPr>
        <w:t>{{mallName}}</w:t>
      </w:r>
    </w:p>
    <w:p>
      <w:pPr>
        <w:pStyle w:val="正文 A"/>
        <w:spacing w:line="480" w:lineRule="exact"/>
        <w:jc w:val="center"/>
        <w:rPr>
          <w:rFonts w:ascii="微软雅黑" w:cs="微软雅黑" w:hAnsi="微软雅黑" w:eastAsia="微软雅黑"/>
          <w:b w:val="1"/>
          <w:bCs w:val="1"/>
          <w:sz w:val="36"/>
          <w:szCs w:val="36"/>
          <w:lang w:val="zh-TW" w:eastAsia="zh-TW"/>
        </w:rPr>
      </w:pPr>
      <w:r>
        <w:rPr>
          <w:rFonts w:ascii="微软雅黑" w:cs="微软雅黑" w:hAnsi="微软雅黑" w:eastAsia="微软雅黑"/>
          <w:b w:val="1"/>
          <w:bCs w:val="1"/>
          <w:sz w:val="36"/>
          <w:szCs w:val="36"/>
          <w:rtl w:val="0"/>
          <w:lang w:val="zh-TW" w:eastAsia="zh-TW"/>
        </w:rPr>
        <w:t>商铺租赁合同</w:t>
      </w: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 A"/>
        <w:spacing w:line="480" w:lineRule="exact"/>
        <w:jc w:val="left"/>
        <w:rPr>
          <w:rFonts w:ascii="微软雅黑" w:cs="微软雅黑" w:hAnsi="微软雅黑" w:eastAsia="微软雅黑"/>
          <w:sz w:val="36"/>
          <w:szCs w:val="36"/>
        </w:rPr>
      </w:pPr>
    </w:p>
    <w:p>
      <w:pPr>
        <w:pStyle w:val="正文文本"/>
        <w:spacing w:line="600" w:lineRule="auto"/>
        <w:rPr>
          <w:rFonts w:ascii="微软雅黑" w:cs="微软雅黑" w:hAnsi="微软雅黑" w:eastAsia="微软雅黑"/>
          <w:kern w:val="2"/>
          <w:sz w:val="36"/>
          <w:szCs w:val="36"/>
        </w:rPr>
      </w:pP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甲方（出租方）：</w:t>
      </w:r>
      <w:r>
        <w:rPr>
          <w:rFonts w:ascii="微软雅黑" w:cs="微软雅黑" w:hAnsi="微软雅黑" w:eastAsia="微软雅黑"/>
          <w:b w:val="1"/>
          <w:bCs w:val="1"/>
          <w:sz w:val="32"/>
          <w:szCs w:val="32"/>
          <w:u w:val="single"/>
          <w:rtl w:val="0"/>
          <w:lang w:val="zh-TW" w:eastAsia="zh-TW"/>
        </w:rPr>
        <w:t>{{mallName}}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乙方（承租方）：</w:t>
      </w:r>
      <w:r>
        <w:rPr>
          <w:rFonts w:ascii="微软雅黑" w:cs="微软雅黑" w:hAnsi="微软雅黑" w:eastAsia="微软雅黑"/>
          <w:b w:val="1"/>
          <w:bCs w:val="1"/>
          <w:sz w:val="32"/>
          <w:szCs w:val="32"/>
          <w:u w:val="single"/>
          <w:rtl w:val="0"/>
          <w:lang w:val="zh-TW" w:eastAsia="zh-TW"/>
        </w:rPr>
        <w:t>{{corpPapersPerson}}</w:t>
      </w:r>
      <w:r>
        <w:rPr>
          <w:rFonts w:ascii="微软雅黑" w:cs="微软雅黑" w:hAnsi="微软雅黑" w:eastAsia="微软雅黑"/>
          <w:b w:val="1"/>
          <w:bCs w:val="1"/>
          <w:sz w:val="32"/>
          <w:szCs w:val="32"/>
          <w:rtl w:val="0"/>
          <w:lang w:val="zh-TW" w:eastAsia="zh-TW"/>
        </w:rPr>
        <w:t>（法人</w:t>
      </w:r>
      <w:r>
        <w:rPr>
          <w:rFonts w:ascii="微软雅黑" w:cs="微软雅黑" w:hAnsi="微软雅黑" w:eastAsia="微软雅黑"/>
          <w:b w:val="1"/>
          <w:bCs w:val="1"/>
          <w:sz w:val="32"/>
          <w:szCs w:val="32"/>
          <w:rtl w:val="0"/>
          <w:lang w:val="en-US"/>
        </w:rPr>
        <w:t>/</w:t>
      </w:r>
      <w:r>
        <w:rPr>
          <w:rFonts w:ascii="微软雅黑" w:cs="微软雅黑" w:hAnsi="微软雅黑" w:eastAsia="微软雅黑"/>
          <w:b w:val="1"/>
          <w:bCs w:val="1"/>
          <w:sz w:val="32"/>
          <w:szCs w:val="32"/>
          <w:rtl w:val="0"/>
          <w:lang w:val="zh-TW" w:eastAsia="zh-TW"/>
        </w:rPr>
        <w:t>自然人）</w:t>
      </w:r>
    </w:p>
    <w:p>
      <w:pPr>
        <w:pStyle w:val="正文文本"/>
        <w:spacing w:line="600" w:lineRule="auto"/>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承租方证照名称：</w:t>
      </w:r>
      <w:r>
        <w:rPr>
          <w:rFonts w:ascii="微软雅黑" w:cs="微软雅黑" w:hAnsi="微软雅黑" w:eastAsia="微软雅黑"/>
          <w:b w:val="1"/>
          <w:bCs w:val="1"/>
          <w:sz w:val="32"/>
          <w:szCs w:val="32"/>
          <w:u w:val="single"/>
          <w:rtl w:val="0"/>
          <w:lang w:val="zh-TW" w:eastAsia="zh-TW"/>
        </w:rPr>
        <w:t>{{corpPapersType}}</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承租方证照号码：</w:t>
      </w:r>
      <w:r>
        <w:rPr>
          <w:rFonts w:ascii="微软雅黑" w:cs="微软雅黑" w:hAnsi="微软雅黑" w:eastAsia="微软雅黑"/>
          <w:b w:val="1"/>
          <w:bCs w:val="1"/>
          <w:sz w:val="32"/>
          <w:szCs w:val="32"/>
          <w:u w:val="single"/>
          <w:rtl w:val="0"/>
          <w:lang w:val="zh-TW" w:eastAsia="zh-TW"/>
        </w:rPr>
        <w:t>{{</w:t>
      </w:r>
      <w:r>
        <w:rPr>
          <w:rFonts w:ascii="微软雅黑" w:cs="微软雅黑" w:hAnsi="微软雅黑" w:eastAsia="微软雅黑"/>
          <w:b w:val="1"/>
          <w:bCs w:val="1"/>
          <w:sz w:val="32"/>
          <w:szCs w:val="32"/>
          <w:u w:val="single"/>
          <w:rtl w:val="0"/>
          <w:lang w:val="en-US"/>
        </w:rPr>
        <w:t>corpPapersNumber</w:t>
      </w:r>
      <w:r>
        <w:rPr>
          <w:rFonts w:ascii="微软雅黑" w:cs="微软雅黑" w:hAnsi="微软雅黑" w:eastAsia="微软雅黑"/>
          <w:b w:val="1"/>
          <w:bCs w:val="1"/>
          <w:sz w:val="32"/>
          <w:szCs w:val="32"/>
          <w:u w:val="single"/>
          <w:rtl w:val="0"/>
          <w:lang w:val="zh-TW" w:eastAsia="zh-TW"/>
        </w:rPr>
        <w:t>}}</w:t>
      </w:r>
    </w:p>
    <w:p>
      <w:pPr>
        <w:pStyle w:val="正文文本"/>
        <w:spacing w:line="600" w:lineRule="auto"/>
        <w:rPr>
          <w:rFonts w:ascii="微软雅黑" w:cs="微软雅黑" w:hAnsi="微软雅黑" w:eastAsia="微软雅黑"/>
          <w:b w:val="1"/>
          <w:bCs w:val="1"/>
          <w:sz w:val="32"/>
          <w:szCs w:val="32"/>
        </w:rPr>
      </w:pPr>
      <w:r>
        <w:rPr>
          <w:rFonts w:ascii="微软雅黑" w:cs="微软雅黑" w:hAnsi="微软雅黑" w:eastAsia="微软雅黑"/>
          <w:b w:val="1"/>
          <w:bCs w:val="1"/>
          <w:sz w:val="32"/>
          <w:szCs w:val="32"/>
          <w:rtl w:val="0"/>
          <w:lang w:val="zh-TW" w:eastAsia="zh-TW"/>
        </w:rPr>
        <w:t xml:space="preserve">承租方品牌 </w:t>
      </w:r>
      <w:r>
        <w:rPr>
          <w:rFonts w:ascii="微软雅黑" w:cs="微软雅黑" w:hAnsi="微软雅黑" w:eastAsia="微软雅黑"/>
          <w:b w:val="1"/>
          <w:bCs w:val="1"/>
          <w:sz w:val="32"/>
          <w:szCs w:val="32"/>
          <w:rtl w:val="0"/>
          <w:lang w:val="en-US"/>
        </w:rPr>
        <w:t xml:space="preserve">   </w:t>
      </w:r>
      <w:r>
        <w:rPr>
          <w:rFonts w:ascii="微软雅黑" w:cs="微软雅黑" w:hAnsi="微软雅黑" w:eastAsia="微软雅黑"/>
          <w:b w:val="1"/>
          <w:bCs w:val="1"/>
          <w:sz w:val="32"/>
          <w:szCs w:val="32"/>
          <w:rtl w:val="0"/>
          <w:lang w:val="zh-TW" w:eastAsia="zh-TW"/>
        </w:rPr>
        <w:t>：</w:t>
      </w:r>
      <w:r>
        <w:rPr>
          <w:rFonts w:ascii="微软雅黑" w:cs="微软雅黑" w:hAnsi="微软雅黑" w:eastAsia="微软雅黑"/>
          <w:b w:val="1"/>
          <w:bCs w:val="1"/>
          <w:sz w:val="32"/>
          <w:szCs w:val="32"/>
          <w:u w:val="single"/>
          <w:rtl w:val="0"/>
          <w:lang w:val="zh-TW" w:eastAsia="zh-TW"/>
        </w:rPr>
        <w:t>{{brand}}</w:t>
      </w:r>
    </w:p>
    <w:p>
      <w:pPr>
        <w:pStyle w:val="正文文本"/>
        <w:spacing w:line="320" w:lineRule="exact"/>
        <w:jc w:val="center"/>
      </w:pPr>
      <w:r>
        <w:rPr>
          <w:rFonts w:ascii="微软雅黑" w:cs="微软雅黑" w:hAnsi="微软雅黑" w:eastAsia="微软雅黑"/>
          <w:sz w:val="28"/>
          <w:szCs w:val="28"/>
        </w:rPr>
        <w:br w:type="page"/>
      </w:r>
    </w:p>
    <w:p>
      <w:pPr>
        <w:pStyle w:val="正文文本"/>
        <w:spacing w:line="320" w:lineRule="exact"/>
        <w:jc w:val="center"/>
        <w:rPr>
          <w:rFonts w:ascii="微软雅黑" w:cs="微软雅黑" w:hAnsi="微软雅黑" w:eastAsia="微软雅黑"/>
          <w:b w:val="1"/>
          <w:bCs w:val="1"/>
          <w:sz w:val="24"/>
          <w:szCs w:val="24"/>
          <w:lang w:val="zh-TW" w:eastAsia="zh-TW"/>
        </w:rPr>
      </w:pPr>
      <w:r>
        <w:rPr>
          <w:rFonts w:ascii="微软雅黑" w:cs="微软雅黑" w:hAnsi="微软雅黑" w:eastAsia="微软雅黑"/>
          <w:b w:val="1"/>
          <w:bCs w:val="1"/>
          <w:sz w:val="24"/>
          <w:szCs w:val="24"/>
          <w:rtl w:val="0"/>
          <w:lang w:val="zh-TW" w:eastAsia="zh-TW"/>
        </w:rPr>
        <w:t>目    录</w:t>
      </w:r>
    </w:p>
    <w:p>
      <w:pPr>
        <w:pStyle w:val="正文文本"/>
        <w:spacing w:after="0" w:line="20" w:lineRule="atLeast"/>
        <w:ind w:firstLine="630"/>
        <w:jc w:val="lef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 xml:space="preserve">序    </w:t>
      </w:r>
      <w:r>
        <w:rPr>
          <w:rFonts w:ascii="微软雅黑" w:cs="微软雅黑" w:hAnsi="微软雅黑" w:eastAsia="微软雅黑"/>
          <w:sz w:val="21"/>
          <w:szCs w:val="21"/>
          <w:rtl w:val="0"/>
          <w:lang w:val="en-US"/>
        </w:rPr>
        <w:t xml:space="preserve">  </w:t>
      </w:r>
      <w:r>
        <w:rPr>
          <w:rFonts w:ascii="微软雅黑" w:cs="微软雅黑" w:hAnsi="微软雅黑" w:eastAsia="微软雅黑"/>
          <w:sz w:val="21"/>
          <w:szCs w:val="21"/>
          <w:rtl w:val="0"/>
          <w:lang w:val="zh-TW" w:eastAsia="zh-TW"/>
        </w:rPr>
        <w:t>言</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一  条    租赁场所及计租面积</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二  条    租赁期限和续租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三  条    经营品牌、项目及主体</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四  条    进场</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五  条    装修管理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六  条    开业</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七  条    保证金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八  条    租金</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  九  条    物业服务费</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 xml:space="preserve">第  十  条    能源费用及其他相关费用   </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一条    物业管理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二条    招牌及品牌宣传推广</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三条    保险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四条    消防安全</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五条    收银管理</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六条    转租</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七条    转让</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八条    房屋交还</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第十  九条    乙方的其他保证和责任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  十条    甲方的其他保证和责任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第二十一条    违约责任</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第二十二条    不可抗力</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第二十三条    禁止商业贿赂</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第二十四条    通知</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第二十五条    争议解决</w:t>
      </w:r>
    </w:p>
    <w:p>
      <w:pPr>
        <w:pStyle w:val="正文文本"/>
        <w:spacing w:after="0" w:line="20" w:lineRule="atLeast"/>
        <w:ind w:firstLine="630"/>
        <w:jc w:val="left"/>
        <w:rPr>
          <w:rFonts w:ascii="微软雅黑" w:cs="微软雅黑" w:hAnsi="微软雅黑" w:eastAsia="微软雅黑"/>
          <w:sz w:val="21"/>
          <w:szCs w:val="21"/>
          <w:lang w:val="zh-TW" w:eastAsia="zh-TW"/>
        </w:rPr>
      </w:pPr>
      <w:r>
        <w:rPr>
          <w:rFonts w:ascii="微软雅黑" w:cs="微软雅黑" w:hAnsi="微软雅黑" w:eastAsia="微软雅黑"/>
          <w:sz w:val="21"/>
          <w:szCs w:val="21"/>
          <w:rtl w:val="0"/>
          <w:lang w:val="zh-TW" w:eastAsia="zh-TW"/>
        </w:rPr>
        <w:t>第二十六条    其他</w:t>
      </w:r>
    </w:p>
    <w:p>
      <w:pPr>
        <w:pStyle w:val="正文文本"/>
        <w:spacing w:after="0" w:line="20" w:lineRule="atLeast"/>
        <w:ind w:firstLine="630"/>
        <w:jc w:val="left"/>
        <w:rPr>
          <w:rFonts w:ascii="微软雅黑" w:cs="微软雅黑" w:hAnsi="微软雅黑" w:eastAsia="微软雅黑"/>
          <w:sz w:val="21"/>
          <w:szCs w:val="21"/>
        </w:rPr>
      </w:pP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附件一：房屋位置示意图</w:t>
      </w:r>
    </w:p>
    <w:p>
      <w:pPr>
        <w:pStyle w:val="正文 A"/>
        <w:tabs>
          <w:tab w:val="left" w:pos="840"/>
        </w:tabs>
        <w:spacing w:line="320" w:lineRule="exact"/>
        <w:ind w:firstLine="630"/>
        <w:rPr>
          <w:rFonts w:ascii="微软雅黑" w:cs="微软雅黑" w:hAnsi="微软雅黑" w:eastAsia="微软雅黑"/>
          <w:lang w:val="zh-TW" w:eastAsia="zh-TW"/>
        </w:rPr>
      </w:pPr>
      <w:r>
        <w:rPr>
          <w:rFonts w:ascii="微软雅黑" w:cs="微软雅黑" w:hAnsi="微软雅黑" w:eastAsia="微软雅黑"/>
          <w:rtl w:val="0"/>
          <w:lang w:val="zh-TW" w:eastAsia="zh-TW"/>
        </w:rPr>
        <w:t>附件二：品牌授权文件</w:t>
      </w:r>
    </w:p>
    <w:p>
      <w:pPr>
        <w:pStyle w:val="正文 A"/>
        <w:tabs>
          <w:tab w:val="left" w:pos="840"/>
        </w:tabs>
        <w:spacing w:line="320" w:lineRule="exact"/>
        <w:ind w:firstLine="630"/>
        <w:rPr>
          <w:rFonts w:ascii="微软雅黑" w:cs="微软雅黑" w:hAnsi="微软雅黑" w:eastAsia="微软雅黑"/>
        </w:rPr>
      </w:pPr>
      <w:r>
        <w:rPr>
          <w:rFonts w:ascii="微软雅黑" w:cs="微软雅黑" w:hAnsi="微软雅黑" w:eastAsia="微软雅黑"/>
          <w:rtl w:val="0"/>
          <w:lang w:val="zh-TW" w:eastAsia="zh-TW"/>
        </w:rPr>
        <w:t>附件三：云</w:t>
      </w:r>
      <w:r>
        <w:rPr>
          <w:rFonts w:ascii="微软雅黑" w:cs="微软雅黑" w:hAnsi="微软雅黑" w:eastAsia="微软雅黑"/>
          <w:rtl w:val="0"/>
          <w:lang w:val="en-US"/>
        </w:rPr>
        <w:t>POS</w:t>
      </w:r>
      <w:r>
        <w:rPr>
          <w:rFonts w:ascii="微软雅黑" w:cs="微软雅黑" w:hAnsi="微软雅黑" w:eastAsia="微软雅黑"/>
          <w:rtl w:val="0"/>
          <w:lang w:val="zh-TW" w:eastAsia="zh-TW"/>
        </w:rPr>
        <w:t>租用服务协议</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附件四：交付标准</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附件五：房屋交接确认书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附件六：消防安全管理责任书</w:t>
      </w:r>
    </w:p>
    <w:p>
      <w:pPr>
        <w:pStyle w:val="正文文本"/>
        <w:spacing w:after="0" w:line="20" w:lineRule="atLeast"/>
        <w:ind w:firstLine="630"/>
        <w:jc w:val="left"/>
        <w:rPr>
          <w:rFonts w:ascii="微软雅黑" w:cs="微软雅黑" w:hAnsi="微软雅黑" w:eastAsia="微软雅黑"/>
          <w:kern w:val="2"/>
          <w:sz w:val="21"/>
          <w:szCs w:val="21"/>
          <w:lang w:val="zh-TW" w:eastAsia="zh-TW"/>
        </w:rPr>
      </w:pPr>
      <w:r>
        <w:rPr>
          <w:rFonts w:ascii="微软雅黑" w:cs="微软雅黑" w:hAnsi="微软雅黑" w:eastAsia="微软雅黑"/>
          <w:kern w:val="2"/>
          <w:sz w:val="21"/>
          <w:szCs w:val="21"/>
          <w:rtl w:val="0"/>
          <w:lang w:val="zh-TW" w:eastAsia="zh-TW"/>
        </w:rPr>
        <w:t>附件七：物业管理服务协议</w:t>
      </w:r>
    </w:p>
    <w:p>
      <w:pPr>
        <w:pStyle w:val="正文文本"/>
        <w:spacing w:line="440" w:lineRule="exact"/>
        <w:jc w:val="center"/>
      </w:pPr>
      <w:r>
        <w:rPr>
          <w:rFonts w:ascii="微软雅黑" w:cs="微软雅黑" w:hAnsi="微软雅黑" w:eastAsia="微软雅黑"/>
          <w:b w:val="1"/>
          <w:bCs w:val="1"/>
          <w:color w:val="000000"/>
          <w:sz w:val="28"/>
          <w:szCs w:val="28"/>
          <w:u w:color="000000"/>
        </w:rPr>
        <w:br w:type="page"/>
      </w:r>
    </w:p>
    <w:p>
      <w:pPr>
        <w:pStyle w:val="正文文本"/>
        <w:spacing w:line="440" w:lineRule="exact"/>
        <w:jc w:val="center"/>
        <w:rPr>
          <w:rFonts w:ascii="微软雅黑" w:cs="微软雅黑" w:hAnsi="微软雅黑" w:eastAsia="微软雅黑"/>
          <w:b w:val="1"/>
          <w:bCs w:val="1"/>
          <w:sz w:val="28"/>
          <w:szCs w:val="28"/>
        </w:rPr>
      </w:pPr>
      <w:r>
        <w:rPr>
          <w:rFonts w:ascii="微软雅黑" w:cs="微软雅黑" w:hAnsi="微软雅黑" w:eastAsia="微软雅黑"/>
          <w:b w:val="1"/>
          <w:bCs w:val="1"/>
          <w:color w:val="000000"/>
          <w:sz w:val="28"/>
          <w:szCs w:val="28"/>
          <w:u w:color="000000"/>
          <w:rtl w:val="0"/>
          <w:lang w:val="zh-TW" w:eastAsia="zh-TW"/>
        </w:rPr>
        <w:t>【</w:t>
      </w:r>
      <w:r>
        <w:rPr>
          <w:rFonts w:ascii="微软雅黑" w:cs="微软雅黑" w:hAnsi="微软雅黑" w:eastAsia="微软雅黑"/>
          <w:b w:val="1"/>
          <w:bCs w:val="1"/>
          <w:color w:val="000000"/>
          <w:sz w:val="28"/>
          <w:szCs w:val="28"/>
          <w:u w:val="single" w:color="000000"/>
          <w:rtl w:val="0"/>
          <w:lang w:val="zh-TW" w:eastAsia="zh-TW"/>
        </w:rPr>
        <w:t>{{mallName}}</w:t>
      </w:r>
      <w:r>
        <w:rPr>
          <w:rFonts w:ascii="微软雅黑" w:cs="微软雅黑" w:hAnsi="微软雅黑" w:eastAsia="微软雅黑"/>
          <w:b w:val="1"/>
          <w:bCs w:val="1"/>
          <w:color w:val="000000"/>
          <w:sz w:val="28"/>
          <w:szCs w:val="28"/>
          <w:u w:color="000000"/>
          <w:rtl w:val="0"/>
          <w:lang w:val="zh-TW" w:eastAsia="zh-TW"/>
        </w:rPr>
        <w:t xml:space="preserve">】 </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营运期</w:t>
      </w:r>
      <w:r>
        <w:rPr>
          <w:rFonts w:ascii="微软雅黑" w:cs="微软雅黑" w:hAnsi="微软雅黑" w:eastAsia="微软雅黑"/>
          <w:b w:val="1"/>
          <w:bCs w:val="1"/>
          <w:color w:val="000000"/>
          <w:sz w:val="28"/>
          <w:szCs w:val="28"/>
          <w:u w:color="000000"/>
          <w:rtl w:val="0"/>
          <w:lang w:val="en-US"/>
        </w:rPr>
        <w:t>)</w:t>
      </w:r>
      <w:r>
        <w:rPr>
          <w:rFonts w:ascii="微软雅黑" w:cs="微软雅黑" w:hAnsi="微软雅黑" w:eastAsia="微软雅黑"/>
          <w:b w:val="1"/>
          <w:bCs w:val="1"/>
          <w:color w:val="000000"/>
          <w:sz w:val="28"/>
          <w:szCs w:val="28"/>
          <w:u w:color="000000"/>
          <w:rtl w:val="0"/>
          <w:lang w:val="zh-TW" w:eastAsia="zh-TW"/>
        </w:rPr>
        <w:t>商铺租赁合同</w:t>
      </w:r>
    </w:p>
    <w:p>
      <w:pPr>
        <w:pStyle w:val="正文文本"/>
        <w:spacing w:line="320" w:lineRule="exact"/>
        <w:rPr>
          <w:rFonts w:ascii="微软雅黑" w:cs="微软雅黑" w:hAnsi="微软雅黑" w:eastAsia="微软雅黑"/>
          <w:sz w:val="21"/>
          <w:szCs w:val="21"/>
        </w:rPr>
      </w:pPr>
      <w:r>
        <w:rPr>
          <w:rFonts w:ascii="微软雅黑" w:cs="微软雅黑" w:hAnsi="微软雅黑" w:eastAsia="微软雅黑"/>
          <w:sz w:val="21"/>
          <w:szCs w:val="21"/>
          <w:rtl w:val="0"/>
          <w:lang w:val="zh-TW" w:eastAsia="zh-TW"/>
        </w:rPr>
        <w:t>本合同由以下双方于【</w:t>
      </w:r>
      <w:bookmarkStart w:name="shuqian1" w:id="0"/>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{{rentalStartDateYear}}</w:t>
      </w:r>
      <w:r>
        <w:rPr>
          <w:rFonts w:ascii="微软雅黑" w:cs="微软雅黑" w:hAnsi="微软雅黑" w:eastAsia="微软雅黑"/>
          <w:sz w:val="21"/>
          <w:szCs w:val="21"/>
          <w:u w:val="single"/>
          <w:rtl w:val="0"/>
          <w:lang w:val="en-US"/>
        </w:rPr>
        <w:t xml:space="preserve"> </w:t>
      </w:r>
      <w:bookmarkEnd w:id="0"/>
      <w:r>
        <w:rPr>
          <w:rFonts w:ascii="微软雅黑" w:cs="微软雅黑" w:hAnsi="微软雅黑" w:eastAsia="微软雅黑"/>
          <w:sz w:val="21"/>
          <w:szCs w:val="21"/>
          <w:rtl w:val="0"/>
          <w:lang w:val="zh-TW" w:eastAsia="zh-TW"/>
        </w:rPr>
        <w:t>】年【</w:t>
      </w:r>
      <w:bookmarkStart w:name="shuqian2" w:id="1"/>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{{rentalStartDateMonth}}</w:t>
      </w:r>
      <w:r>
        <w:rPr>
          <w:rFonts w:ascii="微软雅黑" w:cs="微软雅黑" w:hAnsi="微软雅黑" w:eastAsia="微软雅黑"/>
          <w:sz w:val="21"/>
          <w:szCs w:val="21"/>
          <w:u w:val="single"/>
          <w:rtl w:val="0"/>
          <w:lang w:val="en-US"/>
        </w:rPr>
        <w:t xml:space="preserve"> </w:t>
      </w:r>
      <w:bookmarkEnd w:id="1"/>
      <w:r>
        <w:rPr>
          <w:rFonts w:ascii="微软雅黑" w:cs="微软雅黑" w:hAnsi="微软雅黑" w:eastAsia="微软雅黑"/>
          <w:sz w:val="21"/>
          <w:szCs w:val="21"/>
          <w:rtl w:val="0"/>
          <w:lang w:val="zh-TW" w:eastAsia="zh-TW"/>
        </w:rPr>
        <w:t>】月【</w:t>
      </w:r>
      <w:bookmarkStart w:name="shuqian3" w:id="2"/>
      <w:r>
        <w:rPr>
          <w:rFonts w:ascii="微软雅黑" w:cs="微软雅黑" w:hAnsi="微软雅黑" w:eastAsia="微软雅黑"/>
          <w:sz w:val="21"/>
          <w:szCs w:val="21"/>
          <w:u w:val="single"/>
          <w:rtl w:val="0"/>
          <w:lang w:val="en-US"/>
        </w:rPr>
        <w:t xml:space="preserve"> </w:t>
      </w:r>
      <w:r>
        <w:rPr>
          <w:rFonts w:ascii="微软雅黑" w:cs="微软雅黑" w:hAnsi="微软雅黑" w:eastAsia="微软雅黑"/>
          <w:sz w:val="21"/>
          <w:szCs w:val="21"/>
          <w:u w:val="single"/>
          <w:rtl w:val="0"/>
          <w:lang w:val="zh-TW" w:eastAsia="zh-TW"/>
        </w:rPr>
        <w:t>{{rentalStartDateDay}}</w:t>
      </w:r>
      <w:r>
        <w:rPr>
          <w:rFonts w:ascii="微软雅黑" w:cs="微软雅黑" w:hAnsi="微软雅黑" w:eastAsia="微软雅黑"/>
          <w:sz w:val="21"/>
          <w:szCs w:val="21"/>
          <w:u w:val="single"/>
          <w:rtl w:val="0"/>
          <w:lang w:val="en-US"/>
        </w:rPr>
        <w:t xml:space="preserve"> </w:t>
      </w:r>
      <w:bookmarkEnd w:id="2"/>
      <w:r>
        <w:rPr>
          <w:rFonts w:ascii="微软雅黑" w:cs="微软雅黑" w:hAnsi="微软雅黑" w:eastAsia="微软雅黑"/>
          <w:sz w:val="21"/>
          <w:szCs w:val="21"/>
          <w:rtl w:val="0"/>
          <w:lang w:val="zh-TW" w:eastAsia="zh-TW"/>
        </w:rPr>
        <w:t>】日在中国【</w:t>
      </w:r>
      <w:r>
        <w:rPr>
          <w:rFonts w:ascii="微软雅黑" w:cs="微软雅黑" w:hAnsi="微软雅黑" w:eastAsia="微软雅黑"/>
          <w:sz w:val="21"/>
          <w:szCs w:val="21"/>
          <w:u w:val="single"/>
          <w:rtl w:val="0"/>
          <w:lang w:val="zh-TW" w:eastAsia="zh-TW"/>
        </w:rPr>
        <w:t>{{city}}</w:t>
      </w:r>
      <w:r>
        <w:rPr>
          <w:rFonts w:ascii="微软雅黑" w:cs="微软雅黑" w:hAnsi="微软雅黑" w:eastAsia="微软雅黑"/>
          <w:sz w:val="21"/>
          <w:szCs w:val="21"/>
          <w:rtl w:val="0"/>
          <w:lang w:val="zh-TW" w:eastAsia="zh-TW"/>
        </w:rPr>
        <w:t>】签署。</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color w:val="000000"/>
          <w:u w:color="000000"/>
          <w:rtl w:val="0"/>
          <w:lang w:val="zh-TW" w:eastAsia="zh-TW"/>
        </w:rPr>
        <w:t>甲方（出租人）：【</w:t>
      </w:r>
      <w:r>
        <w:rPr>
          <w:rFonts w:ascii="微软雅黑" w:cs="微软雅黑" w:hAnsi="微软雅黑" w:eastAsia="微软雅黑"/>
          <w:u w:val="single"/>
          <w:rtl w:val="0"/>
          <w:lang w:val="zh-TW" w:eastAsia="zh-TW"/>
        </w:rPr>
        <w:t>{{mallName}}</w:t>
      </w:r>
      <w:r>
        <w:rPr>
          <w:rFonts w:ascii="微软雅黑" w:cs="微软雅黑" w:hAnsi="微软雅黑" w:eastAsia="微软雅黑"/>
          <w:rtl w:val="0"/>
          <w:lang w:val="zh-TW" w:eastAsia="zh-TW"/>
        </w:rPr>
        <w:t>】</w:t>
      </w:r>
    </w:p>
    <w:p>
      <w:pPr>
        <w:pStyle w:val="正文 A"/>
        <w:spacing w:line="320" w:lineRule="exact"/>
        <w:ind w:left="1050" w:hanging="1050"/>
        <w:rPr>
          <w:rFonts w:ascii="微软雅黑" w:cs="微软雅黑" w:hAnsi="微软雅黑" w:eastAsia="微软雅黑"/>
          <w:lang w:val="zh-TW" w:eastAsia="zh-TW"/>
        </w:rPr>
      </w:pPr>
      <w:r>
        <w:rPr>
          <w:rFonts w:ascii="微软雅黑" w:cs="微软雅黑" w:hAnsi="微软雅黑" w:eastAsia="微软雅黑"/>
          <w:rtl w:val="0"/>
          <w:lang w:val="zh-TW" w:eastAsia="zh-TW"/>
        </w:rPr>
        <w:t>乙方（承租人）：【</w:t>
      </w:r>
      <w:r>
        <w:rPr>
          <w:rFonts w:ascii="微软雅黑" w:cs="微软雅黑" w:hAnsi="微软雅黑" w:eastAsia="微软雅黑"/>
          <w:u w:val="single"/>
          <w:rtl w:val="0"/>
          <w:lang w:val="zh-TW" w:eastAsia="zh-TW"/>
        </w:rPr>
        <w:t>{{corpPapersPerson}}</w:t>
      </w:r>
      <w:r>
        <w:rPr>
          <w:rFonts w:ascii="微软雅黑" w:cs="微软雅黑" w:hAnsi="微软雅黑" w:eastAsia="微软雅黑"/>
          <w:rtl w:val="0"/>
          <w:lang w:val="zh-TW" w:eastAsia="zh-TW"/>
        </w:rPr>
        <w:t>】</w:t>
      </w:r>
    </w:p>
    <w:p>
      <w:pPr>
        <w:pStyle w:val="正文 A"/>
        <w:rPr>
          <w:rFonts w:ascii="微软雅黑" w:cs="微软雅黑" w:hAnsi="微软雅黑" w:eastAsia="微软雅黑"/>
          <w:sz w:val="28"/>
          <w:szCs w:val="28"/>
        </w:rPr>
      </w:pPr>
    </w:p>
    <w:p>
      <w:pPr>
        <w:pStyle w:val="正文 A"/>
        <w:spacing w:line="440" w:lineRule="exact"/>
        <w:jc w:val="center"/>
        <w:outlineLvl w:val="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序言</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一、甲方是位于【</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】的【</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】内购物中心（下称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商业广场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，包括室内步行街、百货楼、综合楼、娱乐楼、超市）的建设单位</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出租单位。</w:t>
      </w:r>
    </w:p>
    <w:p>
      <w:pPr>
        <w:pStyle w:val="正文 A"/>
        <w:spacing w:line="32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二、</w:t>
      </w:r>
      <w:r>
        <w:rPr>
          <w:rFonts w:ascii="微软雅黑" w:cs="微软雅黑" w:hAnsi="微软雅黑" w:eastAsia="微软雅黑"/>
          <w:color w:val="000000"/>
          <w:sz w:val="18"/>
          <w:szCs w:val="18"/>
          <w:u w:color="000000"/>
          <w:rtl w:val="0"/>
          <w:lang w:val="zh-TW" w:eastAsia="zh-TW"/>
        </w:rPr>
        <w:t>甲方同意在商业广场建设完成后将其中</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）出租给乙方使用。乙方作为【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】业态的专业经营商，同意承租该房屋。</w:t>
      </w:r>
    </w:p>
    <w:p>
      <w:pPr>
        <w:pStyle w:val="正文 A"/>
        <w:spacing w:line="320" w:lineRule="exact"/>
        <w:ind w:left="823" w:hanging="462"/>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三、甲、乙双方确认，本合同相关词语应按如下定义解释和执行：</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物业服务公司：接受甲方委托、对包括该房屋在内的商业广场提供统一专项物业管理服务和实施商业运营管理的企业。就本合同而言，指【</w:t>
      </w:r>
      <w:r>
        <w:rPr>
          <w:rFonts w:ascii="微软雅黑" w:cs="微软雅黑" w:hAnsi="微软雅黑" w:eastAsia="微软雅黑"/>
          <w:sz w:val="18"/>
          <w:szCs w:val="18"/>
          <w:u w:val="single"/>
          <w:rtl w:val="0"/>
          <w:lang w:val="zh-TW" w:eastAsia="zh-TW"/>
        </w:rPr>
        <w:t>{{mallName}}</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进场日：甲方移交、乙方进入该房屋之日。甲、乙双方应签署附件五《房屋交接确认书》确定进场日。为免疑问，《房屋交接确认书》的签署日期晚于实际进场日的，以实际进场日为进场日。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装修期：自进场日至开业日的期间。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r>
        <w:rPr>
          <w:rFonts w:ascii="微软雅黑" w:cs="微软雅黑" w:hAnsi="微软雅黑" w:eastAsia="微软雅黑"/>
          <w:color w:val="000000"/>
          <w:sz w:val="18"/>
          <w:szCs w:val="18"/>
          <w:u w:color="000000"/>
          <w:rtl w:val="0"/>
          <w:lang w:val="zh-TW" w:eastAsia="zh-TW"/>
        </w:rPr>
        <w:t>日：乙方应在租赁场所开业经营之日。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计租日：</w:t>
      </w:r>
      <w:r>
        <w:rPr>
          <w:rFonts w:ascii="微软雅黑" w:cs="微软雅黑" w:hAnsi="微软雅黑" w:eastAsia="微软雅黑"/>
          <w:color w:val="000000"/>
          <w:sz w:val="18"/>
          <w:szCs w:val="18"/>
          <w:u w:color="000000"/>
          <w:rtl w:val="0"/>
          <w:lang w:val="zh-TW" w:eastAsia="zh-TW"/>
        </w:rPr>
        <w:t>即进场日</w:t>
      </w:r>
      <w:r>
        <w:rPr>
          <w:rFonts w:ascii="微软雅黑" w:cs="微软雅黑" w:hAnsi="微软雅黑" w:eastAsia="微软雅黑"/>
          <w:sz w:val="18"/>
          <w:szCs w:val="18"/>
          <w:rtl w:val="0"/>
          <w:lang w:val="zh-TW" w:eastAsia="zh-TW"/>
        </w:rPr>
        <w:t>。</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计租面积：甲方及物业服务公司计收、乙方交纳该房屋租金、物业服务费、采暖费（如有）等本合同约定以该房屋面积计费的面积依据。该房屋按建筑面积整体计算租金，相应折算成每平方米单价租金时，仅为计算便利目的，本合同中双方同意以该房屋套内建筑面积进行折算每平方米单价租金，并以该房屋套内建筑面积作为本合同项下计租面积。</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营业额：乙方利用该房屋从事经营活动的全部收入和收益（包括货币形式或非货币形式），且未扣除任何成本、费用及税金。营业额包括但不限于在该房屋内购买货物或服务而直接支付的金额、非在该房屋内支付但在该房屋内取得商品或服务的相应金额、通过发放福利或赠与的方式在该房屋内取得的商品或服务的相应金额、因使用该房屋取得的非商业性收入，以及乙方雇员、代理人、被许可人等与乙方相关的人使用该房屋而取得的收入。</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作为乙方妥善履行本合同约定义务和责任的担保，乙方向甲方或物业服务公司交纳的约定金额的款项，包括履约保证金、物业服务费保证金及质量保证金。本合同有效期内，该款项由甲方或物业服务公司保管，按合同约定使用，不计利息。为免疑问，甲方或物业服务公司对该款项不承担任何信托或其他投资增值的责任。</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转租：乙方作为出租方，将该房屋部分或全部出租给一个或多个第三方的行为。除另有约定外，乙方不得转租。</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具有如下性质、造成或可能造成重大人身损害或财产损失的突发事件及意外事件：关系到商业广场公共安全或者危害社会公共利益，或者构成或可能引发重大安全事故，或者事件影响范围超过三家相邻商家。包括但不限于重大刑事案件、社会治安案件或火警、漏电险情等。</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交还期：乙方应按合同约定向甲方交还该房屋的期间。</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不可抗力：合同双方均不能预见、不能避免并不能克服的客观情况。为免疑问，不包括法律变更和政府行为。</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关联方：</w:t>
      </w:r>
      <w:r>
        <w:rPr>
          <w:rFonts w:ascii="微软雅黑" w:cs="微软雅黑" w:hAnsi="微软雅黑" w:eastAsia="微软雅黑"/>
          <w:color w:val="000000"/>
          <w:sz w:val="18"/>
          <w:szCs w:val="18"/>
          <w:u w:color="000000"/>
          <w:rtl w:val="0"/>
          <w:lang w:val="zh-TW" w:eastAsia="zh-TW"/>
        </w:rPr>
        <w:t>一方控制、共同控制另一方或对另一方施加重大影响，以及两方或两方以上同受一方控制、共同控制或重大影响的，构成关联方。具体范围详见《</w:t>
      </w:r>
      <w:r>
        <w:rPr>
          <w:rFonts w:ascii="微软雅黑" w:cs="微软雅黑" w:hAnsi="微软雅黑" w:eastAsia="微软雅黑"/>
          <w:smallCaps w:val="1"/>
          <w:color w:val="000000"/>
          <w:sz w:val="18"/>
          <w:szCs w:val="18"/>
          <w:u w:color="000000"/>
          <w:rtl w:val="0"/>
          <w:lang w:val="zh-TW" w:eastAsia="zh-TW"/>
        </w:rPr>
        <w:t>企业会计准则第</w:t>
      </w:r>
      <w:r>
        <w:rPr>
          <w:rFonts w:ascii="微软雅黑" w:cs="微软雅黑" w:hAnsi="微软雅黑" w:eastAsia="微软雅黑"/>
          <w:smallCaps w:val="1"/>
          <w:color w:val="000000"/>
          <w:sz w:val="18"/>
          <w:szCs w:val="18"/>
          <w:u w:color="000000"/>
          <w:rtl w:val="0"/>
          <w:lang w:val="en-US"/>
        </w:rPr>
        <w:t>36</w:t>
      </w:r>
      <w:r>
        <w:rPr>
          <w:rFonts w:ascii="微软雅黑" w:cs="微软雅黑" w:hAnsi="微软雅黑" w:eastAsia="微软雅黑"/>
          <w:smallCaps w:val="1"/>
          <w:color w:val="000000"/>
          <w:sz w:val="18"/>
          <w:szCs w:val="18"/>
          <w:u w:color="000000"/>
          <w:rtl w:val="0"/>
          <w:lang w:val="zh-TW" w:eastAsia="zh-TW"/>
        </w:rPr>
        <w:t>号－关联方披露》相关规定。</w:t>
      </w:r>
      <w:r>
        <w:rPr>
          <w:rFonts w:ascii="微软雅黑" w:cs="微软雅黑" w:hAnsi="微软雅黑" w:eastAsia="微软雅黑"/>
          <w:color w:val="000000"/>
          <w:sz w:val="18"/>
          <w:szCs w:val="18"/>
          <w:u w:color="000000"/>
          <w:rtl w:val="0"/>
          <w:lang w:val="zh-TW" w:eastAsia="zh-TW"/>
        </w:rPr>
        <w:t>　</w:t>
      </w:r>
    </w:p>
    <w:p>
      <w:pPr>
        <w:pStyle w:val="列表段落"/>
        <w:numPr>
          <w:ilvl w:val="0"/>
          <w:numId w:val="2"/>
        </w:numPr>
        <w:bidi w:val="0"/>
        <w:spacing w:line="32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本合同中的金额均以人民币计价，本合同项下所述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天</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均指日历天，每个日历天为当天的零点至</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点。如计</w:t>
      </w:r>
      <w:r>
        <w:rPr>
          <w:rFonts w:ascii="微软雅黑" w:cs="微软雅黑" w:hAnsi="微软雅黑" w:eastAsia="微软雅黑"/>
          <w:color w:val="000000"/>
          <w:sz w:val="18"/>
          <w:szCs w:val="18"/>
          <w:u w:color="000000"/>
          <w:rtl w:val="0"/>
          <w:lang w:val="zh-TW" w:eastAsia="zh-TW"/>
        </w:rPr>
        <w:t>算日租金或物业服务费，以</w:t>
      </w:r>
      <w:r>
        <w:rPr>
          <w:rFonts w:ascii="微软雅黑" w:cs="微软雅黑" w:hAnsi="微软雅黑" w:eastAsia="微软雅黑"/>
          <w:color w:val="000000"/>
          <w:sz w:val="18"/>
          <w:szCs w:val="18"/>
          <w:u w:color="000000"/>
          <w:rtl w:val="0"/>
          <w:lang w:val="en-US"/>
        </w:rPr>
        <w:t>30</w:t>
      </w:r>
      <w:r>
        <w:rPr>
          <w:rFonts w:ascii="微软雅黑" w:cs="微软雅黑" w:hAnsi="微软雅黑" w:eastAsia="微软雅黑"/>
          <w:color w:val="000000"/>
          <w:sz w:val="18"/>
          <w:szCs w:val="18"/>
          <w:u w:color="000000"/>
          <w:rtl w:val="0"/>
          <w:lang w:val="zh-TW" w:eastAsia="zh-TW"/>
        </w:rPr>
        <w:t>个日历天为一个月。计租日至次年当月当日的前一日为第一个租约年，其他租约年均依此类推。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租赁场所及计租面积</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租赁场所位于建成后的商业广场的室内步行街【</w:t>
      </w:r>
      <w:r>
        <w:rPr>
          <w:rFonts w:ascii="微软雅黑" w:cs="微软雅黑" w:hAnsi="微软雅黑" w:eastAsia="微软雅黑"/>
          <w:sz w:val="18"/>
          <w:szCs w:val="18"/>
          <w:u w:val="single"/>
          <w:rtl w:val="0"/>
          <w:lang w:val="zh-TW" w:eastAsia="zh-TW"/>
        </w:rPr>
        <w:t>{{floorName}}</w:t>
      </w:r>
      <w:r>
        <w:rPr>
          <w:rFonts w:ascii="微软雅黑" w:cs="微软雅黑" w:hAnsi="微软雅黑" w:eastAsia="微软雅黑"/>
          <w:sz w:val="18"/>
          <w:szCs w:val="18"/>
          <w:rtl w:val="0"/>
          <w:lang w:val="zh-TW" w:eastAsia="zh-TW"/>
        </w:rPr>
        <w:t>】层【</w:t>
      </w:r>
      <w:r>
        <w:rPr>
          <w:rFonts w:ascii="微软雅黑" w:cs="微软雅黑" w:hAnsi="微软雅黑" w:eastAsia="微软雅黑"/>
          <w:sz w:val="18"/>
          <w:szCs w:val="18"/>
          <w:u w:val="single"/>
          <w:rtl w:val="0"/>
          <w:lang w:val="zh-TW" w:eastAsia="zh-TW"/>
        </w:rPr>
        <w:t>{{shopNumber}}</w:t>
      </w:r>
      <w:r>
        <w:rPr>
          <w:rFonts w:ascii="微软雅黑" w:cs="微软雅黑" w:hAnsi="微软雅黑" w:eastAsia="微软雅黑"/>
          <w:sz w:val="18"/>
          <w:szCs w:val="18"/>
          <w:rtl w:val="0"/>
          <w:lang w:val="zh-TW" w:eastAsia="zh-TW"/>
        </w:rPr>
        <w:t>】号商铺（具体位置、面积构成等基本状况详见本合同附件一，下称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房屋</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0995" w:id="3"/>
      <w:r>
        <w:rPr>
          <w:rFonts w:ascii="微软雅黑" w:cs="微软雅黑" w:hAnsi="微软雅黑" w:eastAsia="微软雅黑"/>
          <w:sz w:val="18"/>
          <w:szCs w:val="18"/>
          <w:rtl w:val="0"/>
          <w:lang w:val="zh-TW" w:eastAsia="zh-TW"/>
        </w:rPr>
        <w:t>该房屋的建筑面积为【</w:t>
      </w:r>
      <w:r>
        <w:rPr>
          <w:rFonts w:ascii="微软雅黑" w:cs="微软雅黑" w:hAnsi="微软雅黑" w:eastAsia="微软雅黑"/>
          <w:sz w:val="18"/>
          <w:szCs w:val="18"/>
          <w:u w:val="single"/>
          <w:rtl w:val="0"/>
          <w:lang w:val="zh-TW" w:eastAsia="zh-TW"/>
        </w:rPr>
        <w:t>{{buildArea}}</w:t>
      </w:r>
      <w:r>
        <w:rPr>
          <w:rFonts w:ascii="微软雅黑" w:cs="微软雅黑" w:hAnsi="微软雅黑" w:eastAsia="微软雅黑"/>
          <w:sz w:val="18"/>
          <w:szCs w:val="18"/>
          <w:rtl w:val="0"/>
          <w:lang w:val="zh-TW" w:eastAsia="zh-TW"/>
        </w:rPr>
        <w:t>】平方米，套内建筑面积为【</w:t>
      </w:r>
      <w:r>
        <w:rPr>
          <w:rFonts w:ascii="微软雅黑" w:cs="微软雅黑" w:hAnsi="微软雅黑" w:eastAsia="微软雅黑"/>
          <w:sz w:val="18"/>
          <w:szCs w:val="18"/>
          <w:u w:val="single"/>
          <w:rtl w:val="0"/>
          <w:lang w:val="zh-TW" w:eastAsia="zh-TW"/>
        </w:rPr>
        <w:t>{{operationArea}}</w:t>
      </w:r>
      <w:r>
        <w:rPr>
          <w:rFonts w:ascii="微软雅黑" w:cs="微软雅黑" w:hAnsi="微软雅黑" w:eastAsia="微软雅黑"/>
          <w:sz w:val="18"/>
          <w:szCs w:val="18"/>
          <w:rtl w:val="0"/>
          <w:lang w:val="zh-TW" w:eastAsia="zh-TW"/>
        </w:rPr>
        <w:t>】平方米。</w:t>
      </w:r>
      <w:bookmarkEnd w:id="3"/>
      <w:r>
        <w:rPr>
          <w:rFonts w:ascii="微软雅黑" w:cs="微软雅黑" w:hAnsi="微软雅黑" w:eastAsia="微软雅黑"/>
          <w:sz w:val="18"/>
          <w:szCs w:val="18"/>
          <w:rtl w:val="0"/>
          <w:lang w:val="zh-TW" w:eastAsia="zh-TW"/>
        </w:rPr>
        <w:t>双方确认，套内建筑面积即为本合同项下计租面积，不再调整。</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租赁期限和续租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本合同项下租赁期限为【</w:t>
      </w:r>
      <w:r>
        <w:rPr>
          <w:rFonts w:ascii="微软雅黑" w:cs="微软雅黑" w:hAnsi="微软雅黑" w:eastAsia="微软雅黑"/>
          <w:sz w:val="18"/>
          <w:szCs w:val="18"/>
          <w:u w:val="single"/>
          <w:rtl w:val="0"/>
          <w:lang w:val="zh-TW" w:eastAsia="zh-TW"/>
        </w:rPr>
        <w:t>{{lease}}</w:t>
      </w:r>
      <w:r>
        <w:rPr>
          <w:rFonts w:ascii="微软雅黑" w:cs="微软雅黑" w:hAnsi="微软雅黑" w:eastAsia="微软雅黑"/>
          <w:sz w:val="18"/>
          <w:szCs w:val="18"/>
          <w:rtl w:val="0"/>
          <w:lang w:val="zh-TW" w:eastAsia="zh-TW"/>
        </w:rPr>
        <w:t>】个月，自进场日开始计算，即自【</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】日起至【</w:t>
      </w:r>
      <w:r>
        <w:rPr>
          <w:rFonts w:ascii="微软雅黑" w:cs="微软雅黑" w:hAnsi="微软雅黑" w:eastAsia="微软雅黑"/>
          <w:sz w:val="18"/>
          <w:szCs w:val="18"/>
          <w:u w:val="single"/>
          <w:rtl w:val="0"/>
          <w:lang w:val="zh-TW" w:eastAsia="zh-TW"/>
        </w:rPr>
        <w:t>{{rentalEndDateYear}}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w:t>
      </w:r>
      <w:r>
        <w:rPr>
          <w:rFonts w:ascii="微软雅黑" w:cs="微软雅黑" w:hAnsi="微软雅黑" w:eastAsia="微软雅黑"/>
          <w:sz w:val="18"/>
          <w:szCs w:val="18"/>
          <w:rtl w:val="0"/>
          <w:lang w:val="zh-TW" w:eastAsia="zh-TW"/>
        </w:rPr>
        <w:t>】日止。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租赁期限届满前，如乙方申请续租且经甲方同意，则乙方最迟应当在租赁期限届满之日</w:t>
      </w:r>
      <w:r>
        <w:rPr>
          <w:rStyle w:val="Hyperlink.0"/>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日前按照甲方新的租赁政策及租金标准签署新的租赁合同或续租协议；逾期未能签署新的租赁合同或续租协议的，甲方有权将该房屋另行出租。</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经营品牌、项目及主体</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乙方在该房屋内经营品牌为【</w:t>
      </w:r>
      <w:r>
        <w:rPr>
          <w:rFonts w:ascii="微软雅黑" w:cs="微软雅黑" w:hAnsi="微软雅黑" w:eastAsia="微软雅黑"/>
          <w:sz w:val="18"/>
          <w:szCs w:val="18"/>
          <w:u w:val="single"/>
          <w:rtl w:val="0"/>
          <w:lang w:val="zh-TW" w:eastAsia="zh-TW"/>
        </w:rPr>
        <w:t>{{brand}}</w:t>
      </w:r>
      <w:r>
        <w:rPr>
          <w:rFonts w:ascii="微软雅黑" w:cs="微软雅黑" w:hAnsi="微软雅黑" w:eastAsia="微软雅黑"/>
          <w:sz w:val="18"/>
          <w:szCs w:val="18"/>
          <w:rtl w:val="0"/>
          <w:lang w:val="zh-TW" w:eastAsia="zh-TW"/>
        </w:rPr>
        <w:t>】，经营项目为【</w:t>
      </w:r>
      <w:r>
        <w:rPr>
          <w:rFonts w:ascii="微软雅黑" w:cs="微软雅黑" w:hAnsi="微软雅黑" w:eastAsia="微软雅黑"/>
          <w:sz w:val="18"/>
          <w:szCs w:val="18"/>
          <w:u w:val="single"/>
          <w:rtl w:val="0"/>
          <w:lang w:val="zh-TW" w:eastAsia="zh-TW"/>
        </w:rPr>
        <w:t>{{business}}</w:t>
      </w:r>
      <w:r>
        <w:rPr>
          <w:rFonts w:ascii="微软雅黑" w:cs="微软雅黑" w:hAnsi="微软雅黑" w:eastAsia="微软雅黑"/>
          <w:sz w:val="18"/>
          <w:szCs w:val="18"/>
          <w:rtl w:val="0"/>
          <w:lang w:val="zh-TW" w:eastAsia="zh-TW"/>
        </w:rPr>
        <w:t>】。租赁期限内，未经甲方、物业服务公司书面同意，乙方不得擅自改变该房屋的上述经营品牌和经营项目，否则甲方或物业服务公司有权要求乙方限期纠正，逾期不改的，甲方有权解除合同。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本合同签订前向甲方及物业服务公司提供与上述经营品牌、经营项目涉及的有关的营业执照、许可证书、商号商标授权经营等证明文件；如乙方经营餐饮，则还应提供餐饮服务许可证、员工健康证等，乙方不得拒绝或拖延提供。乙方保证对约定经营品牌及项目享有持续合法经营权，如乙方在开业日前仍未能提供前述合法有效的证明文件，或在租赁期内没有提供已过期或即将过期相关证明文件的有效续展证明文件，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乙方应当是在该房屋所在地（【</w:t>
      </w:r>
      <w:r>
        <w:rPr>
          <w:rFonts w:ascii="微软雅黑" w:cs="微软雅黑" w:hAnsi="微软雅黑" w:eastAsia="微软雅黑"/>
          <w:sz w:val="18"/>
          <w:szCs w:val="18"/>
          <w:u w:val="single"/>
          <w:rtl w:val="0"/>
          <w:lang w:val="zh-TW" w:eastAsia="zh-TW"/>
        </w:rPr>
        <w:t>{{city}}</w:t>
      </w:r>
      <w:r>
        <w:rPr>
          <w:rFonts w:ascii="微软雅黑" w:cs="微软雅黑" w:hAnsi="微软雅黑" w:eastAsia="微软雅黑"/>
          <w:sz w:val="18"/>
          <w:szCs w:val="18"/>
          <w:rtl w:val="0"/>
          <w:lang w:val="zh-TW" w:eastAsia="zh-TW"/>
        </w:rPr>
        <w:t>】市【</w:t>
      </w:r>
      <w:bookmarkStart w:name="shuqian4" w:id="4"/>
      <w:r>
        <w:rPr>
          <w:rFonts w:ascii="微软雅黑" w:cs="微软雅黑" w:hAnsi="微软雅黑" w:eastAsia="微软雅黑"/>
          <w:sz w:val="18"/>
          <w:szCs w:val="18"/>
          <w:u w:val="single"/>
          <w:rtl w:val="0"/>
          <w:lang w:val="en-US"/>
        </w:rPr>
        <w:t>/</w:t>
      </w:r>
      <w:bookmarkEnd w:id="4"/>
      <w:r>
        <w:rPr>
          <w:rFonts w:ascii="微软雅黑" w:cs="微软雅黑" w:hAnsi="微软雅黑" w:eastAsia="微软雅黑"/>
          <w:sz w:val="18"/>
          <w:szCs w:val="18"/>
          <w:rtl w:val="0"/>
          <w:lang w:val="zh-TW" w:eastAsia="zh-TW"/>
        </w:rPr>
        <w:t>】区）设立的具备法人资格的经营主体，否则乙方应于本合同签署后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不晚于开业日）在该房屋所在地设立具备法人资格的经营主体或分支机构。该具备法人资格的经营主体设立完成即自动代替乙方成为本合同的承租人，乙方、该经营主体应共同与甲方签署主体变更协议，且乙方对该经营主体履行本合同承担连带保证责任。如乙方设立分支机构具体经营，则仍应由乙方作为承租方履行本合同项下各项义务。</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01" w:id="5"/>
      <w:r>
        <w:rPr>
          <w:rFonts w:ascii="微软雅黑" w:cs="微软雅黑" w:hAnsi="微软雅黑" w:eastAsia="微软雅黑"/>
          <w:sz w:val="18"/>
          <w:szCs w:val="18"/>
          <w:rtl w:val="0"/>
          <w:lang w:val="zh-TW" w:eastAsia="zh-TW"/>
        </w:rPr>
        <w:t>本合同项下的进场日为</w:t>
      </w:r>
      <w:bookmarkEnd w:id="5"/>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】日（甲方有权对该日期进行一次调整）。届时甲方按约定向乙方交付该房屋。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在进场日自行前往商业广场与甲方或物业服务公司办理房屋交接手续，并按照附件五的格式签署《房屋交接确认书》。乙方按照物业服务公司规定办妥全部施工审批手续后，方可开始装饰装修工程。对未经物业服务公司批准的施工行为，物业服务公司有权要求乙方停止施工并将该房屋恢复至施工前状态，由此造成的损失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如乙方未在本合同约定进场日接收该房屋，或拒绝、拖延签署《房屋交接确认书》，则本合同项下进场日仍按第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4.1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项所述日期确定。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在进场日充分查验该房屋状况，乙方认可接收该房屋后，不得因该房屋已存在的商业广场共用设施设备通过该房屋或有共用通道穿越该房屋（如涉及）等情况向甲方、物业服务公司主张减免租金或物业服务费。乙方进场后，如甲方拟在该房屋内增设共用设施设备或通道，则应与乙方提前沟通协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乙方进场及房屋交付后，乙方应自行妥善照管该房屋及相关设备设施、乙方存放物品，相关损毁灭失风险及安全保障责任均由乙方承担。</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装修期自进场日起至开业日止。</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装修期内，乙方应当承担该房屋发生的水、电、燃气、热力等公用事业费用。除非本合同另有特别明确的约定，装修期不因任何原因而延长。乙方应在装修期内完成该房屋装修、通过甲方及政府部门验收、具备合法开业条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至少在进场日【</w:t>
      </w:r>
      <w:bookmarkStart w:name="shuqian8" w:id="6"/>
      <w:r>
        <w:rPr>
          <w:rFonts w:ascii="微软雅黑" w:cs="微软雅黑" w:hAnsi="微软雅黑" w:eastAsia="微软雅黑"/>
          <w:sz w:val="18"/>
          <w:szCs w:val="18"/>
          <w:u w:val="single"/>
          <w:rtl w:val="0"/>
          <w:lang w:val="en-US"/>
        </w:rPr>
        <w:t xml:space="preserve">  </w:t>
      </w:r>
      <w:bookmarkEnd w:id="6"/>
      <w:r>
        <w:rPr>
          <w:rFonts w:ascii="微软雅黑" w:cs="微软雅黑" w:hAnsi="微软雅黑" w:eastAsia="微软雅黑"/>
          <w:sz w:val="18"/>
          <w:szCs w:val="18"/>
          <w:rtl w:val="0"/>
          <w:lang w:val="zh-TW" w:eastAsia="zh-TW"/>
        </w:rPr>
        <w:t>】日前，乙方应当向物业服务公司提供该房屋装修设计文件（包括装修图纸等资料），供物业服务公司审查，并且在获得物业服务公司施工批准及当地消防部门的装修审核同意意见后方可办理进场装修手续，上述装修设计文件经物业服务公司及当地消防部门批准后，未经物业服务公司书面同意，乙方不得擅自变更。</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办理装修手续时，乙方必须与物业服务公司签订装修期间的《消防安全管理责任书》；未经物业服务公司事先书面同意，乙方不得改动消防系统及设施设备，因改动造成的一切后果由乙方自行承担；乙方所使用装修材料，须具备产品合格证并取得权威机构的检测证明；乙方装修竣工时，必须自行办理消防验收手续，未通过消防验收的，该房屋不得开业经营（但不影响计租日的起算）。上述审核意见、检测证明等，乙方需在取得当日向物业服务公司备案。乙方在该房屋装修期间，需动火作业时，必须事先取得物业服务公司的书面许可，但物业服务的许可并不免除乙方应承担的消防安全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对该房屋的装饰装修必须符合法律法规，遵守甲方及物业服务公司关于装修设计文件审查的规章制度，不得破坏该房屋主体结构和甲方已完成的公共区域装修。乙方承诺对装修设计文件自行承担全部责任，在装修过程中服从甲方、物业服务公司及相关政府部门的管理和指挥，并按照物业服务公司的规定交纳装修相关收费，包括但不限于装修管理费、装修押金、垃圾清运费。如乙方对该房屋进行装饰装修造成甲方、物业服务公司或第三方人身、财产损失，应由乙方自行负责全部赔偿。乙方进场装修前，须获得消防审核批复文件（或受理书）、工程安装一切险及公众责任险的保单，供物业服务公司审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如乙方未能在装修期内完成上述装饰装修工程导致该房屋未能在装修期届满后开业经营的，本合同项下之装修期不予延长，计租日不予顺延。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乙方违反本合同约定的各项要求对该房屋进行装饰装修的，则甲方或物业服务公司有权通知乙方改正。自甲方或物业服务公司发出通知之日起超过</w:t>
      </w:r>
      <w:r>
        <w:rPr>
          <w:rStyle w:val="Hyperlink.0"/>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乙方仍未改正的，则甲方或物业服务公司有权对该房屋停止水、电等能源供应或直接采取强制措施予以纠正，因此而发生的一切损失和费用均由乙方承担，本合同项下装修期不予延长，计租日不予顺延，乙方仍应当按本合同约定承担租金等费用。</w:t>
      </w:r>
    </w:p>
    <w:p>
      <w:pPr>
        <w:pStyle w:val="正文 A"/>
        <w:spacing w:line="320" w:lineRule="exact"/>
        <w:ind w:firstLine="318"/>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本合同项下之开业日暂定为【</w:t>
      </w:r>
      <w:r>
        <w:rPr>
          <w:rFonts w:ascii="微软雅黑" w:cs="微软雅黑" w:hAnsi="微软雅黑" w:eastAsia="微软雅黑"/>
          <w:sz w:val="18"/>
          <w:szCs w:val="18"/>
          <w:u w:val="single"/>
          <w:rtl w:val="0"/>
          <w:lang w:val="zh-TW" w:eastAsia="zh-TW"/>
        </w:rPr>
        <w:t>{{rentalStartDateYear}}</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{{rentalStartDateMonth}}</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w:t>
      </w:r>
      <w:r>
        <w:rPr>
          <w:rFonts w:ascii="微软雅黑" w:cs="微软雅黑" w:hAnsi="微软雅黑" w:eastAsia="微软雅黑"/>
          <w:sz w:val="18"/>
          <w:szCs w:val="18"/>
          <w:rtl w:val="0"/>
          <w:lang w:val="zh-TW" w:eastAsia="zh-TW"/>
        </w:rPr>
        <w:t>】日。乙方应当于该开业日开业经营。</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保证金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履约保证金和物业服务费保证金</w:t>
      </w:r>
    </w:p>
    <w:p>
      <w:pPr>
        <w:pStyle w:val="列表段落"/>
        <w:ind w:left="567" w:firstLine="0"/>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本合同签署当日，乙方应当向甲方支付人民币【</w:t>
      </w:r>
      <w:r>
        <w:rPr>
          <w:rFonts w:ascii="微软雅黑" w:cs="微软雅黑" w:hAnsi="微软雅黑" w:eastAsia="微软雅黑"/>
          <w:sz w:val="18"/>
          <w:szCs w:val="18"/>
          <w:u w:val="single"/>
          <w:rtl w:val="0"/>
          <w:lang w:val="zh-TW" w:eastAsia="zh-TW"/>
        </w:rPr>
        <w:t>{{cashDepositRentUpper}}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cashDepositMonthRent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】个月月租金标准）作为履约保证金；同时向物业服务公司支付人民币【</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Property}}</w:t>
      </w:r>
      <w:r>
        <w:rPr>
          <w:rFonts w:ascii="微软雅黑" w:cs="微软雅黑" w:hAnsi="微软雅黑" w:eastAsia="微软雅黑"/>
          <w:sz w:val="18"/>
          <w:szCs w:val="18"/>
          <w:rtl w:val="0"/>
          <w:lang w:val="zh-TW" w:eastAsia="zh-TW"/>
        </w:rPr>
        <w:t>】元；相当于【</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cashDeposit</w:t>
      </w:r>
      <w:r>
        <w:rPr>
          <w:rFonts w:ascii="微软雅黑" w:cs="微软雅黑" w:hAnsi="微软雅黑" w:eastAsia="微软雅黑"/>
          <w:sz w:val="18"/>
          <w:szCs w:val="18"/>
          <w:u w:val="single"/>
          <w:rtl w:val="0"/>
          <w:lang w:val="zh-TW" w:eastAsia="zh-TW"/>
        </w:rPr>
        <w:t>MonthProperty}}</w:t>
      </w:r>
      <w:r>
        <w:rPr>
          <w:rFonts w:ascii="微软雅黑" w:cs="微软雅黑" w:hAnsi="微软雅黑" w:eastAsia="微软雅黑"/>
          <w:sz w:val="18"/>
          <w:szCs w:val="18"/>
          <w:rtl w:val="0"/>
          <w:lang w:val="zh-TW" w:eastAsia="zh-TW"/>
        </w:rPr>
        <w:t>】个月物业服务费）作为物业服务费保证金。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甲方或物业服务公司有权从履约保证金或物业服务费保证金中相应扣除乙方欠付的租金或物业服务费或违约金或其他乙方应付款项，乙方应在</w:t>
      </w: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日内补足保证金；但甲方或物业服务公司从履约保证金或物业服务费保证金中相应扣除乙方欠付的租金或物业服务费并不免除乙方应承担的相应违约责任。</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本合同终止且经甲方确认乙方已将工商注册登记地址从该房屋迁出、完成向消费者退卡退费及妥善履行本合同约定的全部义务后</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日内，履约保证金和物业服务费保证金余额（如有）无息退还，乙方应同时退还履约保证金及物业服务费保证金收据原件。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质量保证金</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乙方应在本合同签订当日向物业服务公司支付人民币【</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】元）作为其销售商品或提供服务的质量保证金。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物业服务公司即有权决定是否接受顾客的要求及支付有关索赔，乙方不得提出异议。若乙方违规经营遭到政府部门处罚，可能对该房屋所在物业经营造成不利影响时，物业服务公司也可从质量保证金代付罚款（金额以政府处罚通知为准）。因顾客索赔和政府处罚造成质量保证金不足部分，乙方须在接到物业服务公司书面通知后</w:t>
      </w: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日内补足差额。</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本合同终止且物业服务公司确认乙方无任何遗留问题纠纷后的</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日之内，物业服务公司应将剩余的质量保证金（如有）无息退还给乙方，乙方应同时退还质量保证金收据原件。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乙双方在本合同期满时同意续签本合同，则甲方及物业服务公司无须退还上述各项保证金，可选择相应冲抵续签合同项下乙方应付各项保证金相应等额金额，不足部分由乙方另行补足支付，相关收款收据据实换开。</w:t>
      </w:r>
    </w:p>
    <w:p>
      <w:pPr>
        <w:pStyle w:val="正文 A"/>
        <w:ind w:left="630" w:hanging="630"/>
        <w:rPr>
          <w:rFonts w:ascii="微软雅黑" w:cs="微软雅黑" w:hAnsi="微软雅黑" w:eastAsia="微软雅黑"/>
          <w:sz w:val="18"/>
          <w:szCs w:val="18"/>
        </w:rPr>
      </w:pPr>
      <w:r>
        <w:rPr>
          <w:rFonts w:ascii="微软雅黑" w:cs="微软雅黑" w:hAnsi="微软雅黑" w:eastAsia="微软雅黑"/>
          <w:sz w:val="18"/>
          <w:szCs w:val="18"/>
          <w:rtl w:val="0"/>
          <w:lang w:val="en-US"/>
        </w:rPr>
        <w:t>7.4</w:t>
      </w:r>
      <w:r>
        <w:rPr>
          <w:rFonts w:ascii="微软雅黑" w:cs="微软雅黑" w:hAnsi="微软雅黑" w:eastAsia="微软雅黑"/>
          <w:sz w:val="18"/>
          <w:szCs w:val="18"/>
          <w:rtl w:val="0"/>
          <w:lang w:val="zh-TW" w:eastAsia="zh-TW"/>
        </w:rPr>
        <w:t>本合同中提及的履约保证金、物业服务费保证金、质量保证金等如用于抵扣乙方应付相关款项，则该金额均为含增值税金额。</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双方约定，乙方采用如下租金标准及租金支付方式向甲方支付租金：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该房屋的租金按计租面积计付，乙方自计租日开始承担该房屋的租金，起始标准为每月每平方米人民币【</w:t>
      </w:r>
      <w:r>
        <w:rPr>
          <w:rFonts w:ascii="微软雅黑" w:cs="微软雅黑" w:hAnsi="微软雅黑" w:eastAsia="微软雅黑"/>
          <w:sz w:val="18"/>
          <w:szCs w:val="18"/>
          <w:u w:val="single"/>
          <w:rtl w:val="0"/>
          <w:lang w:val="zh-TW" w:eastAsia="zh-TW"/>
        </w:rPr>
        <w:t>{{unitPriceRentUpper}}</w:t>
      </w:r>
      <w:r>
        <w:rPr>
          <w:rFonts w:ascii="微软雅黑" w:cs="微软雅黑" w:hAnsi="微软雅黑" w:eastAsia="微软雅黑"/>
          <w:sz w:val="18"/>
          <w:szCs w:val="18"/>
          <w:rtl w:val="0"/>
          <w:lang w:val="zh-TW" w:eastAsia="zh-TW"/>
        </w:rPr>
        <w:t>】元（￥【</w:t>
      </w:r>
      <w:r>
        <w:rPr>
          <w:rFonts w:ascii="微软雅黑" w:cs="微软雅黑" w:hAnsi="微软雅黑" w:eastAsia="微软雅黑"/>
          <w:sz w:val="18"/>
          <w:szCs w:val="18"/>
          <w:u w:val="single"/>
          <w:rtl w:val="0"/>
          <w:lang w:val="zh-TW" w:eastAsia="zh-TW"/>
        </w:rPr>
        <w:t>{{unitPriceRent}}</w:t>
      </w:r>
      <w:r>
        <w:rPr>
          <w:rFonts w:ascii="微软雅黑" w:cs="微软雅黑" w:hAnsi="微软雅黑" w:eastAsia="微软雅黑"/>
          <w:sz w:val="18"/>
          <w:szCs w:val="18"/>
          <w:rtl w:val="0"/>
          <w:lang w:val="zh-TW" w:eastAsia="zh-TW"/>
        </w:rPr>
        <w:t>】元），实际具体按照下述约定执行：</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起始月租金标准为人民币【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w:t>
      </w:r>
      <w:r>
        <w:rPr>
          <w:rFonts w:ascii="微软雅黑" w:cs="微软雅黑" w:hAnsi="微软雅黑" w:eastAsia="微软雅黑"/>
          <w:sz w:val="18"/>
          <w:szCs w:val="18"/>
          <w:rtl w:val="0"/>
          <w:lang w:val="zh-TW" w:eastAsia="zh-TW"/>
        </w:rPr>
        <w:t>】元）；</w:t>
      </w:r>
    </w:p>
    <w:p>
      <w:pPr>
        <w:pStyle w:val="列表段落"/>
        <w:numPr>
          <w:ilvl w:val="3"/>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租金标准按照如下约定比例递增：</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自计租日至【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EndDateYear0}}</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Month0}}</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Day0}}</w:t>
      </w:r>
      <w:r>
        <w:rPr>
          <w:rFonts w:ascii="微软雅黑" w:cs="微软雅黑" w:hAnsi="微软雅黑" w:eastAsia="微软雅黑"/>
          <w:sz w:val="18"/>
          <w:szCs w:val="18"/>
          <w:rtl w:val="0"/>
          <w:lang w:val="zh-TW" w:eastAsia="zh-TW"/>
        </w:rPr>
        <w:t>】日，月租金标准与起始月租金标准相同，为人民币【</w:t>
      </w:r>
      <w:r>
        <w:rPr>
          <w:rFonts w:ascii="微软雅黑" w:cs="微软雅黑" w:hAnsi="微软雅黑" w:eastAsia="微软雅黑"/>
          <w:sz w:val="18"/>
          <w:szCs w:val="18"/>
          <w:u w:val="single"/>
          <w:rtl w:val="0"/>
          <w:lang w:val="zh-TW" w:eastAsia="zh-TW"/>
        </w:rPr>
        <w:t>{{priceRentUpper}}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{{priceRent}}</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Year1}}</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Month1}}</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Day1}}</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Year1}}</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Month1}}</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Day1}}</w:t>
      </w:r>
      <w:r>
        <w:rPr>
          <w:rFonts w:ascii="微软雅黑" w:cs="微软雅黑" w:hAnsi="微软雅黑" w:eastAsia="微软雅黑"/>
          <w:sz w:val="18"/>
          <w:szCs w:val="18"/>
          <w:rtl w:val="0"/>
          <w:lang w:val="zh-TW" w:eastAsia="zh-TW"/>
        </w:rPr>
        <w:t>】日，月租金标准在起始月租金标准基础上递增百分之【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{{priceRent1}}</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Year2}}</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Month2}}</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Day2}}</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Year2}}</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Month2}}</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Day2}}</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{{priceRentUpper2}}</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{{priceRent2}}</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StartDateYear3}}</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StartDateMonth3}}</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StartDateDay3}}</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EndDateYear3}}</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EndDateMonth3}}</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{{rentalEndDateDay3}}</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{{priceRentUpper3}}</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{{priceRent3}}</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Year4}}</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Month4}}</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{{rentalEndDateMonth4}}</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{{rentalEndDateDay4}}</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{{priceRentUpper4}}</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{{priceRent4}}</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Year5}}</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Month5}}</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StartDateDay5}}</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Year5}}</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{{rentalEndDateMonth5}}</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{{rentalEndDateDay5}}</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{{priceRentUpper5}}</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{{priceRent5}}</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Year6}}</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Month6}}</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StartDateDay6}}</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Year6}}</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{{rentalEndDateMonth6}}</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{{rentalEndDateDay6}}</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{{priceRentUpper6}}</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{{priceRent6}}</w:t>
      </w:r>
      <w:r>
        <w:rPr>
          <w:rFonts w:ascii="微软雅黑" w:cs="微软雅黑" w:hAnsi="微软雅黑" w:eastAsia="微软雅黑"/>
          <w:sz w:val="18"/>
          <w:szCs w:val="18"/>
          <w:rtl w:val="0"/>
          <w:lang w:val="zh-TW" w:eastAsia="zh-TW"/>
        </w:rPr>
        <w:t>】元）；</w:t>
      </w:r>
    </w:p>
    <w:p>
      <w:pPr>
        <w:pStyle w:val="列表段落"/>
        <w:ind w:left="851"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Year7}}</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Month7}}</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{{rentalStartDateDay7}}</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Year7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{{rentalEndDateMonth7}}</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{{rentalEndDateDay7}}</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{{priceRentUpper7}}</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{{priceRent7}}</w:t>
      </w:r>
      <w:r>
        <w:rPr>
          <w:rFonts w:ascii="微软雅黑" w:cs="微软雅黑" w:hAnsi="微软雅黑" w:eastAsia="微软雅黑"/>
          <w:sz w:val="18"/>
          <w:szCs w:val="18"/>
          <w:rtl w:val="0"/>
          <w:lang w:val="zh-TW" w:eastAsia="zh-TW"/>
        </w:rPr>
        <w:t>】元）；</w:t>
      </w:r>
    </w:p>
    <w:p>
      <w:pPr>
        <w:pStyle w:val="列表段落"/>
        <w:ind w:left="851"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Year8}}</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rentalStartDate</w:t>
      </w:r>
      <w:r>
        <w:rPr>
          <w:rFonts w:ascii="微软雅黑" w:cs="微软雅黑" w:hAnsi="微软雅黑" w:eastAsia="微软雅黑"/>
          <w:sz w:val="18"/>
          <w:szCs w:val="18"/>
          <w:u w:val="single"/>
          <w:rtl w:val="0"/>
          <w:lang w:val="zh-TW" w:eastAsia="zh-TW"/>
        </w:rPr>
        <w:t>Month8}}</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{{rentalStartDateDay8}}</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{{rentalEndDateYear8}}</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{{rentalEndDateMonth8}}</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{{rentalEndDateDay8}}</w:t>
      </w:r>
      <w:r>
        <w:rPr>
          <w:rFonts w:ascii="微软雅黑" w:cs="微软雅黑" w:hAnsi="微软雅黑" w:eastAsia="微软雅黑"/>
          <w:sz w:val="18"/>
          <w:szCs w:val="18"/>
          <w:rtl w:val="0"/>
          <w:lang w:val="zh-TW" w:eastAsia="zh-TW"/>
        </w:rPr>
        <w:t>】日，月租金标准在上一个交租期租金标准基础上递增百分之【</w:t>
      </w:r>
      <w:r>
        <w:rPr>
          <w:rFonts w:ascii="微软雅黑" w:cs="微软雅黑" w:hAnsi="微软雅黑" w:eastAsia="微软雅黑"/>
          <w:sz w:val="18"/>
          <w:szCs w:val="18"/>
          <w:u w:val="single"/>
          <w:rtl w:val="0"/>
          <w:lang w:val="zh-TW" w:eastAsia="zh-TW"/>
        </w:rPr>
        <w:t>{{adjustRatio}}</w:t>
      </w:r>
      <w:r>
        <w:rPr>
          <w:rFonts w:ascii="微软雅黑" w:cs="微软雅黑" w:hAnsi="微软雅黑" w:eastAsia="微软雅黑"/>
          <w:sz w:val="18"/>
          <w:szCs w:val="18"/>
          <w:rtl w:val="0"/>
          <w:lang w:val="zh-TW" w:eastAsia="zh-TW"/>
        </w:rPr>
        <w:t>】，即每月租金为【</w:t>
      </w:r>
      <w:r>
        <w:rPr>
          <w:rFonts w:ascii="微软雅黑" w:cs="微软雅黑" w:hAnsi="微软雅黑" w:eastAsia="微软雅黑"/>
          <w:sz w:val="18"/>
          <w:szCs w:val="18"/>
          <w:u w:val="single"/>
          <w:rtl w:val="0"/>
          <w:lang w:val="zh-TW" w:eastAsia="zh-TW"/>
        </w:rPr>
        <w:t>{{priceRentUpper8}}</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{{priceRent8}}</w:t>
      </w:r>
      <w:r>
        <w:rPr>
          <w:rFonts w:ascii="微软雅黑" w:cs="微软雅黑" w:hAnsi="微软雅黑" w:eastAsia="微软雅黑"/>
          <w:sz w:val="18"/>
          <w:szCs w:val="18"/>
          <w:rtl w:val="0"/>
          <w:lang w:val="zh-TW" w:eastAsia="zh-TW"/>
        </w:rPr>
        <w:t>】元）。</w:t>
      </w:r>
    </w:p>
    <w:p>
      <w:pPr>
        <w:pStyle w:val="列表段落"/>
        <w:numPr>
          <w:ilvl w:val="2"/>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本合同项下的租金支付方式为：首期租金为计租日起至第【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】个月最后一日期间的租金，其中计租日所在月按照当月计租天数乘以日租金标准（日租金标准为月租金标准</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日）的乘积计算。除首期租金外，其他交租期租金均按每【</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】个完整的自然月（即每月的第一日至最后一日）为一个交租期交纳。乙方应当在每个交租期最后一个月的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日为法定节假日则提前至法定节假日前最后一天），向甲方一次性足额支付下个交租期租金。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本合同项下首期租金应于本合同签订当日支付，租金期间为【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】日，应交租金为【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50737" w:id="7"/>
      <w:r>
        <w:rPr>
          <w:rFonts w:ascii="微软雅黑" w:cs="微软雅黑" w:hAnsi="微软雅黑" w:eastAsia="微软雅黑"/>
          <w:sz w:val="18"/>
          <w:szCs w:val="18"/>
          <w:rtl w:val="0"/>
          <w:lang w:val="zh-TW" w:eastAsia="zh-TW"/>
        </w:rPr>
        <w:t>为扶持乙方经营，甲方同意在前述租金支付标准的基础上，给予乙方</w:t>
      </w:r>
      <w:bookmarkEnd w:id="7"/>
      <w:r>
        <w:rPr>
          <w:rFonts w:ascii="微软雅黑" w:cs="微软雅黑" w:hAnsi="微软雅黑" w:eastAsia="微软雅黑"/>
          <w:sz w:val="18"/>
          <w:szCs w:val="18"/>
          <w:rtl w:val="0"/>
          <w:lang w:val="zh-TW" w:eastAsia="zh-TW"/>
        </w:rPr>
        <w:t>【</w:t>
      </w:r>
      <w:bookmarkStart w:name="shuqian12" w:id="8"/>
      <w:r>
        <w:rPr>
          <w:rFonts w:ascii="微软雅黑" w:cs="微软雅黑" w:hAnsi="微软雅黑" w:eastAsia="微软雅黑"/>
          <w:sz w:val="18"/>
          <w:szCs w:val="18"/>
          <w:u w:val="single"/>
          <w:rtl w:val="0"/>
          <w:lang w:val="en-US"/>
        </w:rPr>
        <w:t xml:space="preserve">  </w:t>
      </w:r>
      <w:bookmarkEnd w:id="8"/>
      <w:r>
        <w:rPr>
          <w:rFonts w:ascii="微软雅黑" w:cs="微软雅黑" w:hAnsi="微软雅黑" w:eastAsia="微软雅黑"/>
          <w:sz w:val="18"/>
          <w:szCs w:val="18"/>
          <w:rtl w:val="0"/>
          <w:lang w:val="zh-TW" w:eastAsia="zh-TW"/>
        </w:rPr>
        <w:t>】个月的租金优惠，即：</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13" w:id="9"/>
      <w:r>
        <w:rPr>
          <w:rFonts w:ascii="微软雅黑" w:cs="微软雅黑" w:hAnsi="微软雅黑" w:eastAsia="微软雅黑"/>
          <w:sz w:val="18"/>
          <w:szCs w:val="18"/>
          <w:u w:val="single"/>
          <w:rtl w:val="0"/>
          <w:lang w:val="en-US"/>
        </w:rPr>
        <w:t xml:space="preserve">  </w:t>
      </w:r>
      <w:bookmarkEnd w:id="9"/>
      <w:r>
        <w:rPr>
          <w:rFonts w:ascii="微软雅黑" w:cs="微软雅黑" w:hAnsi="微软雅黑" w:eastAsia="微软雅黑"/>
          <w:sz w:val="18"/>
          <w:szCs w:val="18"/>
          <w:rtl w:val="0"/>
          <w:lang w:val="zh-TW" w:eastAsia="zh-TW"/>
        </w:rPr>
        <w:t>】年【</w:t>
      </w:r>
      <w:bookmarkStart w:name="shuqian14" w:id="10"/>
      <w:r>
        <w:rPr>
          <w:rFonts w:ascii="微软雅黑" w:cs="微软雅黑" w:hAnsi="微软雅黑" w:eastAsia="微软雅黑"/>
          <w:sz w:val="18"/>
          <w:szCs w:val="18"/>
          <w:u w:val="single"/>
          <w:rtl w:val="0"/>
          <w:lang w:val="en-US"/>
        </w:rPr>
        <w:t xml:space="preserve">  </w:t>
      </w:r>
      <w:bookmarkEnd w:id="10"/>
      <w:r>
        <w:rPr>
          <w:rFonts w:ascii="微软雅黑" w:cs="微软雅黑" w:hAnsi="微软雅黑" w:eastAsia="微软雅黑"/>
          <w:sz w:val="18"/>
          <w:szCs w:val="18"/>
          <w:rtl w:val="0"/>
          <w:lang w:val="zh-TW" w:eastAsia="zh-TW"/>
        </w:rPr>
        <w:t>】月【</w:t>
      </w:r>
      <w:bookmarkStart w:name="shuqian15" w:id="11"/>
      <w:r>
        <w:rPr>
          <w:rFonts w:ascii="微软雅黑" w:cs="微软雅黑" w:hAnsi="微软雅黑" w:eastAsia="微软雅黑"/>
          <w:sz w:val="18"/>
          <w:szCs w:val="18"/>
          <w:u w:val="single"/>
          <w:rtl w:val="0"/>
          <w:lang w:val="en-US"/>
        </w:rPr>
        <w:t xml:space="preserve">  </w:t>
      </w:r>
      <w:bookmarkEnd w:id="11"/>
      <w:r>
        <w:rPr>
          <w:rFonts w:ascii="微软雅黑" w:cs="微软雅黑" w:hAnsi="微软雅黑" w:eastAsia="微软雅黑"/>
          <w:sz w:val="18"/>
          <w:szCs w:val="18"/>
          <w:rtl w:val="0"/>
          <w:lang w:val="zh-TW" w:eastAsia="zh-TW"/>
        </w:rPr>
        <w:t>】日至【</w:t>
      </w:r>
      <w:bookmarkStart w:name="shuqian16" w:id="12"/>
      <w:r>
        <w:rPr>
          <w:rFonts w:ascii="微软雅黑" w:cs="微软雅黑" w:hAnsi="微软雅黑" w:eastAsia="微软雅黑"/>
          <w:sz w:val="18"/>
          <w:szCs w:val="18"/>
          <w:u w:val="single"/>
          <w:rtl w:val="0"/>
          <w:lang w:val="en-US"/>
        </w:rPr>
        <w:t xml:space="preserve">  </w:t>
      </w:r>
      <w:bookmarkEnd w:id="12"/>
      <w:r>
        <w:rPr>
          <w:rFonts w:ascii="微软雅黑" w:cs="微软雅黑" w:hAnsi="微软雅黑" w:eastAsia="微软雅黑"/>
          <w:sz w:val="18"/>
          <w:szCs w:val="18"/>
          <w:rtl w:val="0"/>
          <w:lang w:val="zh-TW" w:eastAsia="zh-TW"/>
        </w:rPr>
        <w:t>】年【</w:t>
      </w:r>
      <w:bookmarkStart w:name="shuqian17" w:id="13"/>
      <w:r>
        <w:rPr>
          <w:rFonts w:ascii="微软雅黑" w:cs="微软雅黑" w:hAnsi="微软雅黑" w:eastAsia="微软雅黑"/>
          <w:sz w:val="18"/>
          <w:szCs w:val="18"/>
          <w:u w:val="single"/>
          <w:rtl w:val="0"/>
          <w:lang w:val="en-US"/>
        </w:rPr>
        <w:t xml:space="preserve">  </w:t>
      </w:r>
      <w:bookmarkEnd w:id="13"/>
      <w:r>
        <w:rPr>
          <w:rFonts w:ascii="微软雅黑" w:cs="微软雅黑" w:hAnsi="微软雅黑" w:eastAsia="微软雅黑"/>
          <w:sz w:val="18"/>
          <w:szCs w:val="18"/>
          <w:rtl w:val="0"/>
          <w:lang w:val="zh-TW" w:eastAsia="zh-TW"/>
        </w:rPr>
        <w:t>】月【</w:t>
      </w:r>
      <w:bookmarkStart w:name="shuqian18" w:id="14"/>
      <w:r>
        <w:rPr>
          <w:rFonts w:ascii="微软雅黑" w:cs="微软雅黑" w:hAnsi="微软雅黑" w:eastAsia="微软雅黑"/>
          <w:sz w:val="18"/>
          <w:szCs w:val="18"/>
          <w:u w:val="single"/>
          <w:rtl w:val="0"/>
          <w:lang w:val="en-US"/>
        </w:rPr>
        <w:t xml:space="preserve">  </w:t>
      </w:r>
      <w:bookmarkEnd w:id="14"/>
      <w:r>
        <w:rPr>
          <w:rFonts w:ascii="微软雅黑" w:cs="微软雅黑" w:hAnsi="微软雅黑" w:eastAsia="微软雅黑"/>
          <w:sz w:val="18"/>
          <w:szCs w:val="18"/>
          <w:rtl w:val="0"/>
          <w:lang w:val="zh-TW" w:eastAsia="zh-TW"/>
        </w:rPr>
        <w:t>】日乙方需支付的租金金额为【</w:t>
      </w:r>
      <w:bookmarkStart w:name="shuqian19" w:id="15"/>
      <w:r>
        <w:rPr>
          <w:rFonts w:ascii="微软雅黑" w:cs="微软雅黑" w:hAnsi="微软雅黑" w:eastAsia="微软雅黑"/>
          <w:sz w:val="18"/>
          <w:szCs w:val="18"/>
          <w:u w:val="single"/>
          <w:rtl w:val="0"/>
          <w:lang w:val="zh-TW" w:eastAsia="zh-TW"/>
        </w:rPr>
        <w:t xml:space="preserve">  </w:t>
      </w:r>
      <w:bookmarkEnd w:id="15"/>
      <w:r>
        <w:rPr>
          <w:rFonts w:ascii="微软雅黑" w:cs="微软雅黑" w:hAnsi="微软雅黑" w:eastAsia="微软雅黑"/>
          <w:sz w:val="18"/>
          <w:szCs w:val="18"/>
          <w:rtl w:val="0"/>
          <w:lang w:val="zh-TW" w:eastAsia="zh-TW"/>
        </w:rPr>
        <w:t>】（￥【</w:t>
      </w:r>
      <w:bookmarkStart w:name="shuqian20" w:id="16"/>
      <w:r>
        <w:rPr>
          <w:rFonts w:ascii="微软雅黑" w:cs="微软雅黑" w:hAnsi="微软雅黑" w:eastAsia="微软雅黑"/>
          <w:sz w:val="18"/>
          <w:szCs w:val="18"/>
          <w:u w:val="single"/>
          <w:rtl w:val="0"/>
          <w:lang w:val="en-US"/>
        </w:rPr>
        <w:t xml:space="preserve">  </w:t>
      </w:r>
      <w:bookmarkEnd w:id="16"/>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1" w:id="17"/>
      <w:r>
        <w:rPr>
          <w:rFonts w:ascii="微软雅黑" w:cs="微软雅黑" w:hAnsi="微软雅黑" w:eastAsia="微软雅黑"/>
          <w:sz w:val="18"/>
          <w:szCs w:val="18"/>
          <w:u w:val="single"/>
          <w:rtl w:val="0"/>
          <w:lang w:val="en-US"/>
        </w:rPr>
        <w:t xml:space="preserve">  / </w:t>
      </w:r>
      <w:bookmarkEnd w:id="17"/>
      <w:r>
        <w:rPr>
          <w:rFonts w:ascii="微软雅黑" w:cs="微软雅黑" w:hAnsi="微软雅黑" w:eastAsia="微软雅黑"/>
          <w:sz w:val="18"/>
          <w:szCs w:val="18"/>
          <w:rtl w:val="0"/>
          <w:lang w:val="zh-TW" w:eastAsia="zh-TW"/>
        </w:rPr>
        <w:t>】年【</w:t>
      </w:r>
      <w:bookmarkStart w:name="shuqian22" w:id="18"/>
      <w:r>
        <w:rPr>
          <w:rFonts w:ascii="微软雅黑" w:cs="微软雅黑" w:hAnsi="微软雅黑" w:eastAsia="微软雅黑"/>
          <w:sz w:val="18"/>
          <w:szCs w:val="18"/>
          <w:u w:val="single"/>
          <w:rtl w:val="0"/>
          <w:lang w:val="en-US"/>
        </w:rPr>
        <w:t xml:space="preserve"> /  </w:t>
      </w:r>
      <w:bookmarkEnd w:id="18"/>
      <w:r>
        <w:rPr>
          <w:rFonts w:ascii="微软雅黑" w:cs="微软雅黑" w:hAnsi="微软雅黑" w:eastAsia="微软雅黑"/>
          <w:sz w:val="18"/>
          <w:szCs w:val="18"/>
          <w:rtl w:val="0"/>
          <w:lang w:val="zh-TW" w:eastAsia="zh-TW"/>
        </w:rPr>
        <w:t>】月【</w:t>
      </w:r>
      <w:bookmarkStart w:name="shuqian23" w:id="19"/>
      <w:r>
        <w:rPr>
          <w:rFonts w:ascii="微软雅黑" w:cs="微软雅黑" w:hAnsi="微软雅黑" w:eastAsia="微软雅黑"/>
          <w:sz w:val="18"/>
          <w:szCs w:val="18"/>
          <w:u w:val="single"/>
          <w:rtl w:val="0"/>
          <w:lang w:val="en-US"/>
        </w:rPr>
        <w:t xml:space="preserve"> /  </w:t>
      </w:r>
      <w:bookmarkEnd w:id="19"/>
      <w:r>
        <w:rPr>
          <w:rFonts w:ascii="微软雅黑" w:cs="微软雅黑" w:hAnsi="微软雅黑" w:eastAsia="微软雅黑"/>
          <w:sz w:val="18"/>
          <w:szCs w:val="18"/>
          <w:rtl w:val="0"/>
          <w:lang w:val="zh-TW" w:eastAsia="zh-TW"/>
        </w:rPr>
        <w:t>】日至【</w:t>
      </w:r>
      <w:bookmarkStart w:name="shuqian24" w:id="20"/>
      <w:r>
        <w:rPr>
          <w:rFonts w:ascii="微软雅黑" w:cs="微软雅黑" w:hAnsi="微软雅黑" w:eastAsia="微软雅黑"/>
          <w:sz w:val="18"/>
          <w:szCs w:val="18"/>
          <w:u w:val="single"/>
          <w:rtl w:val="0"/>
          <w:lang w:val="en-US"/>
        </w:rPr>
        <w:t xml:space="preserve"> / </w:t>
      </w:r>
      <w:bookmarkEnd w:id="20"/>
      <w:r>
        <w:rPr>
          <w:rFonts w:ascii="微软雅黑" w:cs="微软雅黑" w:hAnsi="微软雅黑" w:eastAsia="微软雅黑"/>
          <w:sz w:val="18"/>
          <w:szCs w:val="18"/>
          <w:rtl w:val="0"/>
          <w:lang w:val="zh-TW" w:eastAsia="zh-TW"/>
        </w:rPr>
        <w:t>】年【</w:t>
      </w:r>
      <w:bookmarkStart w:name="shuqian25" w:id="21"/>
      <w:r>
        <w:rPr>
          <w:rFonts w:ascii="微软雅黑" w:cs="微软雅黑" w:hAnsi="微软雅黑" w:eastAsia="微软雅黑"/>
          <w:sz w:val="18"/>
          <w:szCs w:val="18"/>
          <w:u w:val="single"/>
          <w:rtl w:val="0"/>
          <w:lang w:val="en-US"/>
        </w:rPr>
        <w:t xml:space="preserve"> /  </w:t>
      </w:r>
      <w:bookmarkEnd w:id="21"/>
      <w:r>
        <w:rPr>
          <w:rFonts w:ascii="微软雅黑" w:cs="微软雅黑" w:hAnsi="微软雅黑" w:eastAsia="微软雅黑"/>
          <w:sz w:val="18"/>
          <w:szCs w:val="18"/>
          <w:rtl w:val="0"/>
          <w:lang w:val="zh-TW" w:eastAsia="zh-TW"/>
        </w:rPr>
        <w:t>】月【</w:t>
      </w:r>
      <w:bookmarkStart w:name="shuqian26" w:id="22"/>
      <w:r>
        <w:rPr>
          <w:rFonts w:ascii="微软雅黑" w:cs="微软雅黑" w:hAnsi="微软雅黑" w:eastAsia="微软雅黑"/>
          <w:sz w:val="18"/>
          <w:szCs w:val="18"/>
          <w:u w:val="single"/>
          <w:rtl w:val="0"/>
          <w:lang w:val="en-US"/>
        </w:rPr>
        <w:t xml:space="preserve">  /  </w:t>
      </w:r>
      <w:bookmarkEnd w:id="22"/>
      <w:r>
        <w:rPr>
          <w:rFonts w:ascii="微软雅黑" w:cs="微软雅黑" w:hAnsi="微软雅黑" w:eastAsia="微软雅黑"/>
          <w:sz w:val="18"/>
          <w:szCs w:val="18"/>
          <w:rtl w:val="0"/>
          <w:lang w:val="zh-TW" w:eastAsia="zh-TW"/>
        </w:rPr>
        <w:t>】日乙方需支付的租金金额为【</w:t>
      </w:r>
      <w:bookmarkStart w:name="shuqian27" w:id="23"/>
      <w:r>
        <w:rPr>
          <w:rFonts w:ascii="微软雅黑" w:cs="微软雅黑" w:hAnsi="微软雅黑" w:eastAsia="微软雅黑"/>
          <w:sz w:val="18"/>
          <w:szCs w:val="18"/>
          <w:u w:val="single"/>
          <w:rtl w:val="0"/>
          <w:lang w:val="en-US"/>
        </w:rPr>
        <w:t xml:space="preserve">  /  </w:t>
      </w:r>
      <w:bookmarkEnd w:id="23"/>
      <w:r>
        <w:rPr>
          <w:rFonts w:ascii="微软雅黑" w:cs="微软雅黑" w:hAnsi="微软雅黑" w:eastAsia="微软雅黑"/>
          <w:sz w:val="18"/>
          <w:szCs w:val="18"/>
          <w:rtl w:val="0"/>
          <w:lang w:val="zh-TW" w:eastAsia="zh-TW"/>
        </w:rPr>
        <w:t>】（￥【</w:t>
      </w:r>
      <w:bookmarkStart w:name="shuqian28" w:id="24"/>
      <w:r>
        <w:rPr>
          <w:rFonts w:ascii="微软雅黑" w:cs="微软雅黑" w:hAnsi="微软雅黑" w:eastAsia="微软雅黑"/>
          <w:sz w:val="18"/>
          <w:szCs w:val="18"/>
          <w:u w:val="single"/>
          <w:rtl w:val="0"/>
          <w:lang w:val="en-US"/>
        </w:rPr>
        <w:t xml:space="preserve">  /  </w:t>
      </w:r>
      <w:bookmarkEnd w:id="24"/>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29" w:id="25"/>
      <w:r>
        <w:rPr>
          <w:rFonts w:ascii="微软雅黑" w:cs="微软雅黑" w:hAnsi="微软雅黑" w:eastAsia="微软雅黑"/>
          <w:sz w:val="18"/>
          <w:szCs w:val="18"/>
          <w:u w:val="single"/>
          <w:rtl w:val="0"/>
          <w:lang w:val="en-US"/>
        </w:rPr>
        <w:t xml:space="preserve">  /  </w:t>
      </w:r>
      <w:bookmarkEnd w:id="25"/>
      <w:r>
        <w:rPr>
          <w:rFonts w:ascii="微软雅黑" w:cs="微软雅黑" w:hAnsi="微软雅黑" w:eastAsia="微软雅黑"/>
          <w:sz w:val="18"/>
          <w:szCs w:val="18"/>
          <w:rtl w:val="0"/>
          <w:lang w:val="zh-TW" w:eastAsia="zh-TW"/>
        </w:rPr>
        <w:t>】年【</w:t>
      </w:r>
      <w:bookmarkStart w:name="shuqian30" w:id="26"/>
      <w:r>
        <w:rPr>
          <w:rFonts w:ascii="微软雅黑" w:cs="微软雅黑" w:hAnsi="微软雅黑" w:eastAsia="微软雅黑"/>
          <w:sz w:val="18"/>
          <w:szCs w:val="18"/>
          <w:u w:val="single"/>
          <w:rtl w:val="0"/>
          <w:lang w:val="en-US"/>
        </w:rPr>
        <w:t xml:space="preserve"> /   </w:t>
      </w:r>
      <w:bookmarkEnd w:id="26"/>
      <w:r>
        <w:rPr>
          <w:rFonts w:ascii="微软雅黑" w:cs="微软雅黑" w:hAnsi="微软雅黑" w:eastAsia="微软雅黑"/>
          <w:sz w:val="18"/>
          <w:szCs w:val="18"/>
          <w:rtl w:val="0"/>
          <w:lang w:val="zh-TW" w:eastAsia="zh-TW"/>
        </w:rPr>
        <w:t>】月【</w:t>
      </w:r>
      <w:bookmarkStart w:name="shuqian31" w:id="27"/>
      <w:r>
        <w:rPr>
          <w:rFonts w:ascii="微软雅黑" w:cs="微软雅黑" w:hAnsi="微软雅黑" w:eastAsia="微软雅黑"/>
          <w:sz w:val="18"/>
          <w:szCs w:val="18"/>
          <w:u w:val="single"/>
          <w:rtl w:val="0"/>
          <w:lang w:val="en-US"/>
        </w:rPr>
        <w:t xml:space="preserve">  /  </w:t>
      </w:r>
      <w:bookmarkEnd w:id="27"/>
      <w:r>
        <w:rPr>
          <w:rFonts w:ascii="微软雅黑" w:cs="微软雅黑" w:hAnsi="微软雅黑" w:eastAsia="微软雅黑"/>
          <w:sz w:val="18"/>
          <w:szCs w:val="18"/>
          <w:rtl w:val="0"/>
          <w:lang w:val="zh-TW" w:eastAsia="zh-TW"/>
        </w:rPr>
        <w:t>】日至【</w:t>
      </w:r>
      <w:bookmarkStart w:name="shuqian32" w:id="28"/>
      <w:r>
        <w:rPr>
          <w:rFonts w:ascii="微软雅黑" w:cs="微软雅黑" w:hAnsi="微软雅黑" w:eastAsia="微软雅黑"/>
          <w:sz w:val="18"/>
          <w:szCs w:val="18"/>
          <w:u w:val="single"/>
          <w:rtl w:val="0"/>
          <w:lang w:val="en-US"/>
        </w:rPr>
        <w:t xml:space="preserve">  /  </w:t>
      </w:r>
      <w:bookmarkEnd w:id="28"/>
      <w:r>
        <w:rPr>
          <w:rFonts w:ascii="微软雅黑" w:cs="微软雅黑" w:hAnsi="微软雅黑" w:eastAsia="微软雅黑"/>
          <w:sz w:val="18"/>
          <w:szCs w:val="18"/>
          <w:rtl w:val="0"/>
          <w:lang w:val="zh-TW" w:eastAsia="zh-TW"/>
        </w:rPr>
        <w:t>】年【</w:t>
      </w:r>
      <w:bookmarkStart w:name="shuqian33" w:id="29"/>
      <w:r>
        <w:rPr>
          <w:rFonts w:ascii="微软雅黑" w:cs="微软雅黑" w:hAnsi="微软雅黑" w:eastAsia="微软雅黑"/>
          <w:sz w:val="18"/>
          <w:szCs w:val="18"/>
          <w:u w:val="single"/>
          <w:rtl w:val="0"/>
          <w:lang w:val="en-US"/>
        </w:rPr>
        <w:t xml:space="preserve">  /  </w:t>
      </w:r>
      <w:bookmarkEnd w:id="29"/>
      <w:r>
        <w:rPr>
          <w:rFonts w:ascii="微软雅黑" w:cs="微软雅黑" w:hAnsi="微软雅黑" w:eastAsia="微软雅黑"/>
          <w:sz w:val="18"/>
          <w:szCs w:val="18"/>
          <w:rtl w:val="0"/>
          <w:lang w:val="zh-TW" w:eastAsia="zh-TW"/>
        </w:rPr>
        <w:t>】月【</w:t>
      </w:r>
      <w:bookmarkStart w:name="shuqian34" w:id="30"/>
      <w:r>
        <w:rPr>
          <w:rFonts w:ascii="微软雅黑" w:cs="微软雅黑" w:hAnsi="微软雅黑" w:eastAsia="微软雅黑"/>
          <w:sz w:val="18"/>
          <w:szCs w:val="18"/>
          <w:u w:val="single"/>
          <w:rtl w:val="0"/>
          <w:lang w:val="en-US"/>
        </w:rPr>
        <w:t xml:space="preserve">  /  </w:t>
      </w:r>
      <w:bookmarkEnd w:id="30"/>
      <w:r>
        <w:rPr>
          <w:rFonts w:ascii="微软雅黑" w:cs="微软雅黑" w:hAnsi="微软雅黑" w:eastAsia="微软雅黑"/>
          <w:sz w:val="18"/>
          <w:szCs w:val="18"/>
          <w:rtl w:val="0"/>
          <w:lang w:val="zh-TW" w:eastAsia="zh-TW"/>
        </w:rPr>
        <w:t>】日乙方需支付的租金金额为【</w:t>
      </w:r>
      <w:bookmarkStart w:name="shuqian35" w:id="31"/>
      <w:r>
        <w:rPr>
          <w:rFonts w:ascii="微软雅黑" w:cs="微软雅黑" w:hAnsi="微软雅黑" w:eastAsia="微软雅黑"/>
          <w:sz w:val="18"/>
          <w:szCs w:val="18"/>
          <w:u w:val="single"/>
          <w:rtl w:val="0"/>
          <w:lang w:val="en-US"/>
        </w:rPr>
        <w:t xml:space="preserve">  /  </w:t>
      </w:r>
      <w:bookmarkEnd w:id="31"/>
      <w:r>
        <w:rPr>
          <w:rFonts w:ascii="微软雅黑" w:cs="微软雅黑" w:hAnsi="微软雅黑" w:eastAsia="微软雅黑"/>
          <w:sz w:val="18"/>
          <w:szCs w:val="18"/>
          <w:rtl w:val="0"/>
          <w:lang w:val="zh-TW" w:eastAsia="zh-TW"/>
        </w:rPr>
        <w:t>】（￥【</w:t>
      </w:r>
      <w:bookmarkStart w:name="shuqian36" w:id="32"/>
      <w:r>
        <w:rPr>
          <w:rFonts w:ascii="微软雅黑" w:cs="微软雅黑" w:hAnsi="微软雅黑" w:eastAsia="微软雅黑"/>
          <w:sz w:val="18"/>
          <w:szCs w:val="18"/>
          <w:u w:val="single"/>
          <w:rtl w:val="0"/>
          <w:lang w:val="en-US"/>
        </w:rPr>
        <w:t xml:space="preserve">  /  </w:t>
      </w:r>
      <w:bookmarkEnd w:id="32"/>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37" w:id="33"/>
      <w:r>
        <w:rPr>
          <w:rFonts w:ascii="微软雅黑" w:cs="微软雅黑" w:hAnsi="微软雅黑" w:eastAsia="微软雅黑"/>
          <w:sz w:val="18"/>
          <w:szCs w:val="18"/>
          <w:u w:val="single"/>
          <w:rtl w:val="0"/>
          <w:lang w:val="en-US"/>
        </w:rPr>
        <w:t xml:space="preserve">  /  </w:t>
      </w:r>
      <w:bookmarkEnd w:id="33"/>
      <w:r>
        <w:rPr>
          <w:rFonts w:ascii="微软雅黑" w:cs="微软雅黑" w:hAnsi="微软雅黑" w:eastAsia="微软雅黑"/>
          <w:sz w:val="18"/>
          <w:szCs w:val="18"/>
          <w:rtl w:val="0"/>
          <w:lang w:val="zh-TW" w:eastAsia="zh-TW"/>
        </w:rPr>
        <w:t>】年【</w:t>
      </w:r>
      <w:bookmarkStart w:name="shuqian38" w:id="34"/>
      <w:r>
        <w:rPr>
          <w:rFonts w:ascii="微软雅黑" w:cs="微软雅黑" w:hAnsi="微软雅黑" w:eastAsia="微软雅黑"/>
          <w:sz w:val="18"/>
          <w:szCs w:val="18"/>
          <w:u w:val="single"/>
          <w:rtl w:val="0"/>
          <w:lang w:val="en-US"/>
        </w:rPr>
        <w:t xml:space="preserve">  /  </w:t>
      </w:r>
      <w:bookmarkEnd w:id="34"/>
      <w:r>
        <w:rPr>
          <w:rFonts w:ascii="微软雅黑" w:cs="微软雅黑" w:hAnsi="微软雅黑" w:eastAsia="微软雅黑"/>
          <w:sz w:val="18"/>
          <w:szCs w:val="18"/>
          <w:rtl w:val="0"/>
          <w:lang w:val="zh-TW" w:eastAsia="zh-TW"/>
        </w:rPr>
        <w:t>】月【</w:t>
      </w:r>
      <w:bookmarkStart w:name="shuqian39" w:id="35"/>
      <w:r>
        <w:rPr>
          <w:rFonts w:ascii="微软雅黑" w:cs="微软雅黑" w:hAnsi="微软雅黑" w:eastAsia="微软雅黑"/>
          <w:sz w:val="18"/>
          <w:szCs w:val="18"/>
          <w:u w:val="single"/>
          <w:rtl w:val="0"/>
          <w:lang w:val="en-US"/>
        </w:rPr>
        <w:t xml:space="preserve">  /  </w:t>
      </w:r>
      <w:bookmarkEnd w:id="35"/>
      <w:r>
        <w:rPr>
          <w:rFonts w:ascii="微软雅黑" w:cs="微软雅黑" w:hAnsi="微软雅黑" w:eastAsia="微软雅黑"/>
          <w:sz w:val="18"/>
          <w:szCs w:val="18"/>
          <w:rtl w:val="0"/>
          <w:lang w:val="zh-TW" w:eastAsia="zh-TW"/>
        </w:rPr>
        <w:t>】日至【</w:t>
      </w:r>
      <w:bookmarkStart w:name="shuqian40" w:id="36"/>
      <w:r>
        <w:rPr>
          <w:rFonts w:ascii="微软雅黑" w:cs="微软雅黑" w:hAnsi="微软雅黑" w:eastAsia="微软雅黑"/>
          <w:sz w:val="18"/>
          <w:szCs w:val="18"/>
          <w:u w:val="single"/>
          <w:rtl w:val="0"/>
          <w:lang w:val="en-US"/>
        </w:rPr>
        <w:t xml:space="preserve">  /  </w:t>
      </w:r>
      <w:bookmarkEnd w:id="36"/>
      <w:r>
        <w:rPr>
          <w:rFonts w:ascii="微软雅黑" w:cs="微软雅黑" w:hAnsi="微软雅黑" w:eastAsia="微软雅黑"/>
          <w:sz w:val="18"/>
          <w:szCs w:val="18"/>
          <w:rtl w:val="0"/>
          <w:lang w:val="zh-TW" w:eastAsia="zh-TW"/>
        </w:rPr>
        <w:t>】年【</w:t>
      </w:r>
      <w:bookmarkStart w:name="shuqian41" w:id="37"/>
      <w:r>
        <w:rPr>
          <w:rFonts w:ascii="微软雅黑" w:cs="微软雅黑" w:hAnsi="微软雅黑" w:eastAsia="微软雅黑"/>
          <w:sz w:val="18"/>
          <w:szCs w:val="18"/>
          <w:u w:val="single"/>
          <w:rtl w:val="0"/>
          <w:lang w:val="en-US"/>
        </w:rPr>
        <w:t xml:space="preserve">  /  </w:t>
      </w:r>
      <w:bookmarkEnd w:id="37"/>
      <w:r>
        <w:rPr>
          <w:rFonts w:ascii="微软雅黑" w:cs="微软雅黑" w:hAnsi="微软雅黑" w:eastAsia="微软雅黑"/>
          <w:sz w:val="18"/>
          <w:szCs w:val="18"/>
          <w:rtl w:val="0"/>
          <w:lang w:val="zh-TW" w:eastAsia="zh-TW"/>
        </w:rPr>
        <w:t>】月【</w:t>
      </w:r>
      <w:bookmarkStart w:name="shuqian42" w:id="38"/>
      <w:r>
        <w:rPr>
          <w:rFonts w:ascii="微软雅黑" w:cs="微软雅黑" w:hAnsi="微软雅黑" w:eastAsia="微软雅黑"/>
          <w:sz w:val="18"/>
          <w:szCs w:val="18"/>
          <w:u w:val="single"/>
          <w:rtl w:val="0"/>
          <w:lang w:val="en-US"/>
        </w:rPr>
        <w:t xml:space="preserve">  /  </w:t>
      </w:r>
      <w:bookmarkEnd w:id="38"/>
      <w:r>
        <w:rPr>
          <w:rFonts w:ascii="微软雅黑" w:cs="微软雅黑" w:hAnsi="微软雅黑" w:eastAsia="微软雅黑"/>
          <w:sz w:val="18"/>
          <w:szCs w:val="18"/>
          <w:rtl w:val="0"/>
          <w:lang w:val="zh-TW" w:eastAsia="zh-TW"/>
        </w:rPr>
        <w:t>】日乙方需支付的租金金额为【</w:t>
      </w:r>
      <w:bookmarkStart w:name="shuqian43" w:id="39"/>
      <w:r>
        <w:rPr>
          <w:rFonts w:ascii="微软雅黑" w:cs="微软雅黑" w:hAnsi="微软雅黑" w:eastAsia="微软雅黑"/>
          <w:sz w:val="18"/>
          <w:szCs w:val="18"/>
          <w:u w:val="single"/>
          <w:rtl w:val="0"/>
          <w:lang w:val="en-US"/>
        </w:rPr>
        <w:t xml:space="preserve">  /  </w:t>
      </w:r>
      <w:bookmarkEnd w:id="39"/>
      <w:r>
        <w:rPr>
          <w:rFonts w:ascii="微软雅黑" w:cs="微软雅黑" w:hAnsi="微软雅黑" w:eastAsia="微软雅黑"/>
          <w:sz w:val="18"/>
          <w:szCs w:val="18"/>
          <w:rtl w:val="0"/>
          <w:lang w:val="zh-TW" w:eastAsia="zh-TW"/>
        </w:rPr>
        <w:t>】（￥【</w:t>
      </w:r>
      <w:bookmarkStart w:name="shuqian44" w:id="40"/>
      <w:r>
        <w:rPr>
          <w:rFonts w:ascii="微软雅黑" w:cs="微软雅黑" w:hAnsi="微软雅黑" w:eastAsia="微软雅黑"/>
          <w:sz w:val="18"/>
          <w:szCs w:val="18"/>
          <w:u w:val="single"/>
          <w:rtl w:val="0"/>
          <w:lang w:val="en-US"/>
        </w:rPr>
        <w:t xml:space="preserve">  /  </w:t>
      </w:r>
      <w:bookmarkEnd w:id="40"/>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45" w:id="41"/>
      <w:r>
        <w:rPr>
          <w:rFonts w:ascii="微软雅黑" w:cs="微软雅黑" w:hAnsi="微软雅黑" w:eastAsia="微软雅黑"/>
          <w:sz w:val="18"/>
          <w:szCs w:val="18"/>
          <w:u w:val="single"/>
          <w:rtl w:val="0"/>
          <w:lang w:val="en-US"/>
        </w:rPr>
        <w:t xml:space="preserve">  /  </w:t>
      </w:r>
      <w:bookmarkEnd w:id="41"/>
      <w:r>
        <w:rPr>
          <w:rFonts w:ascii="微软雅黑" w:cs="微软雅黑" w:hAnsi="微软雅黑" w:eastAsia="微软雅黑"/>
          <w:sz w:val="18"/>
          <w:szCs w:val="18"/>
          <w:rtl w:val="0"/>
          <w:lang w:val="zh-TW" w:eastAsia="zh-TW"/>
        </w:rPr>
        <w:t>】年【</w:t>
      </w:r>
      <w:bookmarkStart w:name="shuqian46" w:id="42"/>
      <w:r>
        <w:rPr>
          <w:rFonts w:ascii="微软雅黑" w:cs="微软雅黑" w:hAnsi="微软雅黑" w:eastAsia="微软雅黑"/>
          <w:sz w:val="18"/>
          <w:szCs w:val="18"/>
          <w:u w:val="single"/>
          <w:rtl w:val="0"/>
          <w:lang w:val="en-US"/>
        </w:rPr>
        <w:t xml:space="preserve">  /  </w:t>
      </w:r>
      <w:bookmarkEnd w:id="42"/>
      <w:r>
        <w:rPr>
          <w:rFonts w:ascii="微软雅黑" w:cs="微软雅黑" w:hAnsi="微软雅黑" w:eastAsia="微软雅黑"/>
          <w:sz w:val="18"/>
          <w:szCs w:val="18"/>
          <w:rtl w:val="0"/>
          <w:lang w:val="zh-TW" w:eastAsia="zh-TW"/>
        </w:rPr>
        <w:t>】月【</w:t>
      </w:r>
      <w:bookmarkStart w:name="shuqian47" w:id="43"/>
      <w:r>
        <w:rPr>
          <w:rFonts w:ascii="微软雅黑" w:cs="微软雅黑" w:hAnsi="微软雅黑" w:eastAsia="微软雅黑"/>
          <w:sz w:val="18"/>
          <w:szCs w:val="18"/>
          <w:u w:val="single"/>
          <w:rtl w:val="0"/>
          <w:lang w:val="en-US"/>
        </w:rPr>
        <w:t xml:space="preserve">  /  </w:t>
      </w:r>
      <w:bookmarkEnd w:id="43"/>
      <w:r>
        <w:rPr>
          <w:rFonts w:ascii="微软雅黑" w:cs="微软雅黑" w:hAnsi="微软雅黑" w:eastAsia="微软雅黑"/>
          <w:sz w:val="18"/>
          <w:szCs w:val="18"/>
          <w:rtl w:val="0"/>
          <w:lang w:val="zh-TW" w:eastAsia="zh-TW"/>
        </w:rPr>
        <w:t>】日至【</w:t>
      </w:r>
      <w:bookmarkStart w:name="shuqian48" w:id="44"/>
      <w:r>
        <w:rPr>
          <w:rFonts w:ascii="微软雅黑" w:cs="微软雅黑" w:hAnsi="微软雅黑" w:eastAsia="微软雅黑"/>
          <w:sz w:val="18"/>
          <w:szCs w:val="18"/>
          <w:u w:val="single"/>
          <w:rtl w:val="0"/>
          <w:lang w:val="en-US"/>
        </w:rPr>
        <w:t xml:space="preserve">  /  </w:t>
      </w:r>
      <w:bookmarkEnd w:id="44"/>
      <w:r>
        <w:rPr>
          <w:rFonts w:ascii="微软雅黑" w:cs="微软雅黑" w:hAnsi="微软雅黑" w:eastAsia="微软雅黑"/>
          <w:sz w:val="18"/>
          <w:szCs w:val="18"/>
          <w:rtl w:val="0"/>
          <w:lang w:val="zh-TW" w:eastAsia="zh-TW"/>
        </w:rPr>
        <w:t>】年【</w:t>
      </w:r>
      <w:bookmarkStart w:name="shuqian49" w:id="45"/>
      <w:r>
        <w:rPr>
          <w:rFonts w:ascii="微软雅黑" w:cs="微软雅黑" w:hAnsi="微软雅黑" w:eastAsia="微软雅黑"/>
          <w:sz w:val="18"/>
          <w:szCs w:val="18"/>
          <w:u w:val="single"/>
          <w:rtl w:val="0"/>
          <w:lang w:val="en-US"/>
        </w:rPr>
        <w:t xml:space="preserve">  /  </w:t>
      </w:r>
      <w:bookmarkEnd w:id="45"/>
      <w:r>
        <w:rPr>
          <w:rFonts w:ascii="微软雅黑" w:cs="微软雅黑" w:hAnsi="微软雅黑" w:eastAsia="微软雅黑"/>
          <w:sz w:val="18"/>
          <w:szCs w:val="18"/>
          <w:rtl w:val="0"/>
          <w:lang w:val="zh-TW" w:eastAsia="zh-TW"/>
        </w:rPr>
        <w:t>】月【</w:t>
      </w:r>
      <w:bookmarkStart w:name="shuqian50" w:id="46"/>
      <w:r>
        <w:rPr>
          <w:rFonts w:ascii="微软雅黑" w:cs="微软雅黑" w:hAnsi="微软雅黑" w:eastAsia="微软雅黑"/>
          <w:sz w:val="18"/>
          <w:szCs w:val="18"/>
          <w:u w:val="single"/>
          <w:rtl w:val="0"/>
          <w:lang w:val="en-US"/>
        </w:rPr>
        <w:t xml:space="preserve">  /  </w:t>
      </w:r>
      <w:bookmarkEnd w:id="46"/>
      <w:r>
        <w:rPr>
          <w:rFonts w:ascii="微软雅黑" w:cs="微软雅黑" w:hAnsi="微软雅黑" w:eastAsia="微软雅黑"/>
          <w:sz w:val="18"/>
          <w:szCs w:val="18"/>
          <w:rtl w:val="0"/>
          <w:lang w:val="zh-TW" w:eastAsia="zh-TW"/>
        </w:rPr>
        <w:t>】日乙方需支付的租金金额为【</w:t>
      </w:r>
      <w:bookmarkStart w:name="shuqian51" w:id="47"/>
      <w:r>
        <w:rPr>
          <w:rFonts w:ascii="微软雅黑" w:cs="微软雅黑" w:hAnsi="微软雅黑" w:eastAsia="微软雅黑"/>
          <w:sz w:val="18"/>
          <w:szCs w:val="18"/>
          <w:u w:val="single"/>
          <w:rtl w:val="0"/>
          <w:lang w:val="en-US"/>
        </w:rPr>
        <w:t xml:space="preserve">  /  </w:t>
      </w:r>
      <w:bookmarkEnd w:id="47"/>
      <w:r>
        <w:rPr>
          <w:rFonts w:ascii="微软雅黑" w:cs="微软雅黑" w:hAnsi="微软雅黑" w:eastAsia="微软雅黑"/>
          <w:sz w:val="18"/>
          <w:szCs w:val="18"/>
          <w:rtl w:val="0"/>
          <w:lang w:val="zh-TW" w:eastAsia="zh-TW"/>
        </w:rPr>
        <w:t>】（￥【</w:t>
      </w:r>
      <w:bookmarkStart w:name="shuqian52" w:id="48"/>
      <w:r>
        <w:rPr>
          <w:rFonts w:ascii="微软雅黑" w:cs="微软雅黑" w:hAnsi="微软雅黑" w:eastAsia="微软雅黑"/>
          <w:sz w:val="18"/>
          <w:szCs w:val="18"/>
          <w:u w:val="single"/>
          <w:rtl w:val="0"/>
          <w:lang w:val="en-US"/>
        </w:rPr>
        <w:t xml:space="preserve">  /  </w:t>
      </w:r>
      <w:bookmarkEnd w:id="48"/>
      <w:r>
        <w:rPr>
          <w:rFonts w:ascii="微软雅黑" w:cs="微软雅黑" w:hAnsi="微软雅黑" w:eastAsia="微软雅黑"/>
          <w:sz w:val="18"/>
          <w:szCs w:val="18"/>
          <w:rtl w:val="0"/>
          <w:lang w:val="zh-TW" w:eastAsia="zh-TW"/>
        </w:rPr>
        <w:t>】元）。</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自【</w:t>
      </w:r>
      <w:bookmarkStart w:name="shuqian53" w:id="49"/>
      <w:r>
        <w:rPr>
          <w:rFonts w:ascii="微软雅黑" w:cs="微软雅黑" w:hAnsi="微软雅黑" w:eastAsia="微软雅黑"/>
          <w:sz w:val="18"/>
          <w:szCs w:val="18"/>
          <w:u w:val="single"/>
          <w:rtl w:val="0"/>
          <w:lang w:val="en-US"/>
        </w:rPr>
        <w:t xml:space="preserve"> /  </w:t>
      </w:r>
      <w:bookmarkEnd w:id="49"/>
      <w:r>
        <w:rPr>
          <w:rFonts w:ascii="微软雅黑" w:cs="微软雅黑" w:hAnsi="微软雅黑" w:eastAsia="微软雅黑"/>
          <w:sz w:val="18"/>
          <w:szCs w:val="18"/>
          <w:rtl w:val="0"/>
          <w:lang w:val="zh-TW" w:eastAsia="zh-TW"/>
        </w:rPr>
        <w:t>】年【</w:t>
      </w:r>
      <w:bookmarkStart w:name="shuqian54" w:id="50"/>
      <w:r>
        <w:rPr>
          <w:rFonts w:ascii="微软雅黑" w:cs="微软雅黑" w:hAnsi="微软雅黑" w:eastAsia="微软雅黑"/>
          <w:sz w:val="18"/>
          <w:szCs w:val="18"/>
          <w:u w:val="single"/>
          <w:rtl w:val="0"/>
          <w:lang w:val="en-US"/>
        </w:rPr>
        <w:t xml:space="preserve">  /  </w:t>
      </w:r>
      <w:bookmarkEnd w:id="50"/>
      <w:r>
        <w:rPr>
          <w:rFonts w:ascii="微软雅黑" w:cs="微软雅黑" w:hAnsi="微软雅黑" w:eastAsia="微软雅黑"/>
          <w:sz w:val="18"/>
          <w:szCs w:val="18"/>
          <w:rtl w:val="0"/>
          <w:lang w:val="zh-TW" w:eastAsia="zh-TW"/>
        </w:rPr>
        <w:t>】月【</w:t>
      </w:r>
      <w:bookmarkStart w:name="shuqian55" w:id="51"/>
      <w:r>
        <w:rPr>
          <w:rFonts w:ascii="微软雅黑" w:cs="微软雅黑" w:hAnsi="微软雅黑" w:eastAsia="微软雅黑"/>
          <w:sz w:val="18"/>
          <w:szCs w:val="18"/>
          <w:u w:val="single"/>
          <w:rtl w:val="0"/>
          <w:lang w:val="en-US"/>
        </w:rPr>
        <w:t xml:space="preserve">  /  </w:t>
      </w:r>
      <w:bookmarkEnd w:id="51"/>
      <w:r>
        <w:rPr>
          <w:rFonts w:ascii="微软雅黑" w:cs="微软雅黑" w:hAnsi="微软雅黑" w:eastAsia="微软雅黑"/>
          <w:sz w:val="18"/>
          <w:szCs w:val="18"/>
          <w:rtl w:val="0"/>
          <w:lang w:val="zh-TW" w:eastAsia="zh-TW"/>
        </w:rPr>
        <w:t>】日至【</w:t>
      </w:r>
      <w:bookmarkStart w:name="shuqian56" w:id="52"/>
      <w:r>
        <w:rPr>
          <w:rFonts w:ascii="微软雅黑" w:cs="微软雅黑" w:hAnsi="微软雅黑" w:eastAsia="微软雅黑"/>
          <w:sz w:val="18"/>
          <w:szCs w:val="18"/>
          <w:u w:val="single"/>
          <w:rtl w:val="0"/>
          <w:lang w:val="en-US"/>
        </w:rPr>
        <w:t xml:space="preserve">  /  </w:t>
      </w:r>
      <w:bookmarkEnd w:id="52"/>
      <w:r>
        <w:rPr>
          <w:rFonts w:ascii="微软雅黑" w:cs="微软雅黑" w:hAnsi="微软雅黑" w:eastAsia="微软雅黑"/>
          <w:sz w:val="18"/>
          <w:szCs w:val="18"/>
          <w:rtl w:val="0"/>
          <w:lang w:val="zh-TW" w:eastAsia="zh-TW"/>
        </w:rPr>
        <w:t>】年【</w:t>
      </w:r>
      <w:bookmarkStart w:name="shuqian57" w:id="53"/>
      <w:r>
        <w:rPr>
          <w:rFonts w:ascii="微软雅黑" w:cs="微软雅黑" w:hAnsi="微软雅黑" w:eastAsia="微软雅黑"/>
          <w:sz w:val="18"/>
          <w:szCs w:val="18"/>
          <w:u w:val="single"/>
          <w:rtl w:val="0"/>
          <w:lang w:val="en-US"/>
        </w:rPr>
        <w:t xml:space="preserve">  /  </w:t>
      </w:r>
      <w:bookmarkEnd w:id="53"/>
      <w:r>
        <w:rPr>
          <w:rFonts w:ascii="微软雅黑" w:cs="微软雅黑" w:hAnsi="微软雅黑" w:eastAsia="微软雅黑"/>
          <w:sz w:val="18"/>
          <w:szCs w:val="18"/>
          <w:rtl w:val="0"/>
          <w:lang w:val="zh-TW" w:eastAsia="zh-TW"/>
        </w:rPr>
        <w:t>】月【</w:t>
      </w:r>
      <w:bookmarkStart w:name="shuqian58" w:id="54"/>
      <w:r>
        <w:rPr>
          <w:rFonts w:ascii="微软雅黑" w:cs="微软雅黑" w:hAnsi="微软雅黑" w:eastAsia="微软雅黑"/>
          <w:sz w:val="18"/>
          <w:szCs w:val="18"/>
          <w:u w:val="single"/>
          <w:rtl w:val="0"/>
          <w:lang w:val="en-US"/>
        </w:rPr>
        <w:t xml:space="preserve">  /  </w:t>
      </w:r>
      <w:bookmarkEnd w:id="54"/>
      <w:r>
        <w:rPr>
          <w:rFonts w:ascii="微软雅黑" w:cs="微软雅黑" w:hAnsi="微软雅黑" w:eastAsia="微软雅黑"/>
          <w:sz w:val="18"/>
          <w:szCs w:val="18"/>
          <w:rtl w:val="0"/>
          <w:lang w:val="zh-TW" w:eastAsia="zh-TW"/>
        </w:rPr>
        <w:t>】日乙方需支付的租金金额为【</w:t>
      </w:r>
      <w:bookmarkStart w:name="shuqian59" w:id="55"/>
      <w:r>
        <w:rPr>
          <w:rFonts w:ascii="微软雅黑" w:cs="微软雅黑" w:hAnsi="微软雅黑" w:eastAsia="微软雅黑"/>
          <w:sz w:val="18"/>
          <w:szCs w:val="18"/>
          <w:u w:val="single"/>
          <w:rtl w:val="0"/>
          <w:lang w:val="en-US"/>
        </w:rPr>
        <w:t xml:space="preserve">  /  </w:t>
      </w:r>
      <w:bookmarkEnd w:id="55"/>
      <w:r>
        <w:rPr>
          <w:rFonts w:ascii="微软雅黑" w:cs="微软雅黑" w:hAnsi="微软雅黑" w:eastAsia="微软雅黑"/>
          <w:sz w:val="18"/>
          <w:szCs w:val="18"/>
          <w:rtl w:val="0"/>
          <w:lang w:val="zh-TW" w:eastAsia="zh-TW"/>
        </w:rPr>
        <w:t>】（￥【</w:t>
      </w:r>
      <w:bookmarkStart w:name="shuqian60" w:id="56"/>
      <w:r>
        <w:rPr>
          <w:rFonts w:ascii="微软雅黑" w:cs="微软雅黑" w:hAnsi="微软雅黑" w:eastAsia="微软雅黑"/>
          <w:sz w:val="18"/>
          <w:szCs w:val="18"/>
          <w:u w:val="single"/>
          <w:rtl w:val="0"/>
          <w:lang w:val="en-US"/>
        </w:rPr>
        <w:t xml:space="preserve">  /  </w:t>
      </w:r>
      <w:bookmarkEnd w:id="56"/>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left"/>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本合同项下租金金额为含增值税金额，增值税税率为【</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】，即不含税租金金额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rtl w:val="0"/>
          <w:lang w:val="zh-TW" w:eastAsia="zh-TW"/>
        </w:rPr>
        <w:t>】），税额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不含税租金金额</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rtl w:val="0"/>
          <w:lang w:val="zh-TW" w:eastAsia="zh-TW"/>
        </w:rPr>
        <w:t>】。甲方在确认乙方应付的上述租金款项到账后五个工作日内，向乙方开具符合当地税务机关规定的增值税专用或普通发票。乙方必须同时满足以下条件方可向甲方索取增值税专用发票：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53085" w:id="57"/>
      <w:r>
        <w:rPr>
          <w:rFonts w:ascii="微软雅黑" w:cs="微软雅黑" w:hAnsi="微软雅黑" w:eastAsia="微软雅黑"/>
          <w:sz w:val="18"/>
          <w:szCs w:val="18"/>
          <w:rtl w:val="0"/>
          <w:lang w:val="zh-TW" w:eastAsia="zh-TW"/>
        </w:rPr>
        <w:t>双方约定，作为该房屋的承租人，乙方应当自计租日起向物业服务公司交纳该房屋的物业服务费。物业服务费收费标准为：按该房屋的计租面积计算，计租日起每平方米每月【</w:t>
      </w:r>
      <w:r>
        <w:rPr>
          <w:rFonts w:ascii="微软雅黑" w:cs="微软雅黑" w:hAnsi="微软雅黑" w:eastAsia="微软雅黑"/>
          <w:sz w:val="18"/>
          <w:szCs w:val="18"/>
          <w:u w:val="single"/>
          <w:rtl w:val="0"/>
          <w:lang w:val="zh-TW" w:eastAsia="zh-TW"/>
        </w:rPr>
        <w:t>{{unitPricePropertyUpper}}</w:t>
      </w:r>
      <w:r>
        <w:rPr>
          <w:rFonts w:ascii="微软雅黑" w:cs="微软雅黑" w:hAnsi="微软雅黑" w:eastAsia="微软雅黑"/>
          <w:sz w:val="18"/>
          <w:szCs w:val="18"/>
          <w:rtl w:val="0"/>
          <w:lang w:val="zh-TW" w:eastAsia="zh-TW"/>
        </w:rPr>
        <w:t>】元人民币（￥【</w:t>
      </w:r>
      <w:r>
        <w:rPr>
          <w:rFonts w:ascii="微软雅黑" w:cs="微软雅黑" w:hAnsi="微软雅黑" w:eastAsia="微软雅黑"/>
          <w:sz w:val="18"/>
          <w:szCs w:val="18"/>
          <w:u w:val="single"/>
          <w:rtl w:val="0"/>
          <w:lang w:val="zh-TW" w:eastAsia="zh-TW"/>
        </w:rPr>
        <w:t>{{unitPriceProperty}}</w:t>
      </w:r>
      <w:r>
        <w:rPr>
          <w:rFonts w:ascii="微软雅黑" w:cs="微软雅黑" w:hAnsi="微软雅黑" w:eastAsia="微软雅黑"/>
          <w:sz w:val="18"/>
          <w:szCs w:val="18"/>
          <w:rtl w:val="0"/>
          <w:lang w:val="zh-TW" w:eastAsia="zh-TW"/>
        </w:rPr>
        <w:t>】元），即每月物业服务费标准为人民币【</w:t>
      </w:r>
      <w:r>
        <w:rPr>
          <w:rFonts w:ascii="微软雅黑" w:cs="微软雅黑" w:hAnsi="微软雅黑" w:eastAsia="微软雅黑"/>
          <w:sz w:val="18"/>
          <w:szCs w:val="18"/>
          <w:u w:val="single"/>
          <w:rtl w:val="0"/>
          <w:lang w:val="zh-TW" w:eastAsia="zh-TW"/>
        </w:rPr>
        <w:t>{{pricePropertyUpper}}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w:t>
      </w:r>
      <w:r>
        <w:rPr>
          <w:rFonts w:ascii="微软雅黑" w:cs="微软雅黑" w:hAnsi="微软雅黑" w:eastAsia="微软雅黑"/>
          <w:sz w:val="18"/>
          <w:szCs w:val="18"/>
          <w:rtl w:val="0"/>
          <w:lang w:val="zh-TW" w:eastAsia="zh-TW"/>
        </w:rPr>
        <w:t>】元）。</w:t>
      </w:r>
      <w:bookmarkEnd w:id="57"/>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物业服务公司在开业日起的首期物业服务费的收费期间内实际收取的物业服务费以第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"bookmark1"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9.1</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约定标准执行。其后，物业服务公司有权根据该房屋所在地城市居民消费价格指数重新测算、调整该房屋的物业服务费标准。乙方明白并同意其后每个交费期的物业服务费，以物业服务公司向乙方发出的书面通知所载收费标准为准（如无通知，则按上一个交费期标准执行</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，乙方须根据物业服务公司调整后收费标准支付物业服务费。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物业服务费支付方式：首期物业服务费为计租日起至第【</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】个月最后一日期间的物业服务费。除首期物业服务费外，其他交费期物业服务费均按每【</w:t>
      </w:r>
      <w:r>
        <w:rPr>
          <w:rFonts w:ascii="微软雅黑" w:cs="微软雅黑" w:hAnsi="微软雅黑" w:eastAsia="微软雅黑"/>
          <w:sz w:val="18"/>
          <w:szCs w:val="18"/>
          <w:rtl w:val="0"/>
          <w:lang w:val="zh-TW" w:eastAsia="zh-TW"/>
        </w:rPr>
        <w:t>{{receivePeriodProperty}}</w:t>
      </w:r>
      <w:r>
        <w:rPr>
          <w:rFonts w:ascii="微软雅黑" w:cs="微软雅黑" w:hAnsi="微软雅黑" w:eastAsia="微软雅黑"/>
          <w:sz w:val="18"/>
          <w:szCs w:val="18"/>
          <w:rtl w:val="0"/>
          <w:lang w:val="zh-TW" w:eastAsia="zh-TW"/>
        </w:rPr>
        <w:t>】个完整的自然月（即每月第一日至最后一日）为一个交费期交纳。乙方应当在每个交费期最后一个月的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日前（若</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日为法定节假日则提前至法定节假日前最后一天），向物业服务公司一次性足额支付下个交费期物业服务费。</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首期物业服务费应于本合同签订当日支付，收费期间为【</w:t>
      </w:r>
      <w:r>
        <w:rPr>
          <w:rFonts w:ascii="微软雅黑" w:cs="微软雅黑" w:hAnsi="微软雅黑" w:eastAsia="微软雅黑"/>
          <w:sz w:val="18"/>
          <w:szCs w:val="18"/>
          <w:rtl w:val="0"/>
          <w:lang w:val="zh-TW" w:eastAsia="zh-TW"/>
        </w:rPr>
        <w:t>{{rentalStartDateYearProperty}}</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rtl w:val="0"/>
          <w:lang w:val="zh-TW" w:eastAsia="zh-TW"/>
        </w:rPr>
        <w:t>{{rentalStartDateMonthProperty}}</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rtl w:val="0"/>
          <w:lang w:val="zh-TW" w:eastAsia="zh-TW"/>
        </w:rPr>
        <w:t>{{rentalStartDateDayProperty}}</w:t>
      </w:r>
      <w:r>
        <w:rPr>
          <w:rFonts w:ascii="微软雅黑" w:cs="微软雅黑" w:hAnsi="微软雅黑" w:eastAsia="微软雅黑"/>
          <w:sz w:val="18"/>
          <w:szCs w:val="18"/>
          <w:rtl w:val="0"/>
          <w:lang w:val="zh-TW" w:eastAsia="zh-TW"/>
        </w:rPr>
        <w:t>】日至【</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DateYearProperty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】年【</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Month</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】月【</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rental</w:t>
      </w:r>
      <w:r>
        <w:rPr>
          <w:rFonts w:ascii="微软雅黑" w:cs="微软雅黑" w:hAnsi="微软雅黑" w:eastAsia="微软雅黑"/>
          <w:sz w:val="18"/>
          <w:szCs w:val="18"/>
          <w:u w:val="single"/>
          <w:rtl w:val="0"/>
          <w:lang w:val="zh-TW" w:eastAsia="zh-TW"/>
        </w:rPr>
        <w:t>End</w:t>
      </w:r>
      <w:r>
        <w:rPr>
          <w:rFonts w:ascii="微软雅黑" w:cs="微软雅黑" w:hAnsi="微软雅黑" w:eastAsia="微软雅黑"/>
          <w:sz w:val="18"/>
          <w:szCs w:val="18"/>
          <w:u w:val="single"/>
          <w:rtl w:val="0"/>
          <w:lang w:val="en-US"/>
        </w:rPr>
        <w:t>Date</w:t>
      </w:r>
      <w:r>
        <w:rPr>
          <w:rFonts w:ascii="微软雅黑" w:cs="微软雅黑" w:hAnsi="微软雅黑" w:eastAsia="微软雅黑"/>
          <w:sz w:val="18"/>
          <w:szCs w:val="18"/>
          <w:u w:val="single"/>
          <w:rtl w:val="0"/>
          <w:lang w:val="zh-TW" w:eastAsia="zh-TW"/>
        </w:rPr>
        <w:t>Day</w:t>
      </w:r>
      <w:r>
        <w:rPr>
          <w:rFonts w:ascii="微软雅黑" w:cs="微软雅黑" w:hAnsi="微软雅黑" w:eastAsia="微软雅黑"/>
          <w:sz w:val="18"/>
          <w:szCs w:val="18"/>
          <w:u w:val="single"/>
          <w:rtl w:val="0"/>
          <w:lang w:val="en-US"/>
        </w:rPr>
        <w:t>Property</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rtl w:val="0"/>
          <w:lang w:val="zh-TW" w:eastAsia="zh-TW"/>
        </w:rPr>
        <w:t>】日，应交物业服务费为【</w:t>
      </w:r>
      <w:r>
        <w:rPr>
          <w:rFonts w:ascii="微软雅黑" w:cs="微软雅黑" w:hAnsi="微软雅黑" w:eastAsia="微软雅黑"/>
          <w:sz w:val="18"/>
          <w:szCs w:val="18"/>
          <w:u w:val="single"/>
          <w:rtl w:val="0"/>
          <w:lang w:val="zh-TW" w:eastAsia="zh-TW"/>
        </w:rPr>
        <w:t>{{pricePropertyFirstUpper}}</w:t>
      </w: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u w:val="single"/>
          <w:rtl w:val="0"/>
          <w:lang w:val="zh-TW" w:eastAsia="zh-TW"/>
        </w:rPr>
        <w:t>{{pricePropertyFirst}}</w:t>
      </w:r>
      <w:r>
        <w:rPr>
          <w:rFonts w:ascii="微软雅黑" w:cs="微软雅黑" w:hAnsi="微软雅黑" w:eastAsia="微软雅黑"/>
          <w:sz w:val="18"/>
          <w:szCs w:val="18"/>
          <w:rtl w:val="0"/>
          <w:lang w:val="zh-TW" w:eastAsia="zh-TW"/>
        </w:rPr>
        <w:t>】元）。</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本合同项下物业服务费金额为含增值税金额，增值税税率为【</w:t>
      </w:r>
      <w:r>
        <w:rPr>
          <w:rFonts w:ascii="微软雅黑" w:cs="微软雅黑" w:hAnsi="微软雅黑" w:eastAsia="微软雅黑"/>
          <w:sz w:val="18"/>
          <w:szCs w:val="18"/>
          <w:u w:val="single"/>
          <w:rtl w:val="0"/>
          <w:lang w:val="zh-CN" w:eastAsia="zh-CN"/>
        </w:rPr>
        <w:t xml:space="preserve">  </w:t>
      </w:r>
      <w:r>
        <w:rPr>
          <w:rFonts w:ascii="微软雅黑" w:cs="微软雅黑" w:hAnsi="微软雅黑" w:eastAsia="微软雅黑"/>
          <w:sz w:val="18"/>
          <w:szCs w:val="18"/>
          <w:rtl w:val="0"/>
          <w:lang w:val="zh-TW" w:eastAsia="zh-TW"/>
        </w:rPr>
        <w:t>】。物业服务公司在确认乙方应付的上述物业服务费款项到账后的五个工作日内，向乙方开具符合当地税务机关规定的增值税专用发票或普通发票。乙方必须同时满足以下条件方可向物业服务公司索取增值税专用发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）乙方具有经主管税务机关认可的</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）合同中乙方的单位名称、合同中约定费用的支付方、合同中约定服务的接受方、增值税专用发票上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是完全一致；</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）乙方提供开具增值税专用发票的相关信息，例如，纳税人识别号、开户行名称、开户行账号、地址和联系人等。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乙方与物业服务公司应按本合同约定为原则另行签署附件七《物业管理服务协议》加以约定。物业服务公司有权援引本合同项下有关物业服务约定直接向乙方主张权利。</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能源费用及其他相关费用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之日起，乙方应当承担并及时足额支付该房屋所发生的水、电、燃气等能源费用（以上费用在本合同中统称为能源费用），不得影响商业广场的正常整体经营。乙方不得以任何理由拒绝交纳或延迟交纳本合同项下之能源费用，否则因乙方延迟支付能源费用导致需向第三方支付赔偿款、违约金、罚款等均由乙方自行承担，与甲方及物业服务公司无关。如因此造成商业广场正常经营受影响（包括但不限于相关公用事业部门中断或停止对商业广场的相关能源供应、甲方或物业服务公司因此涉及案件纠纷等情况）时，由乙方负责赔偿甲方及物业服务公司全部损失。本合同项下公用事业部门是指商业广场所在地为商业广场（含该房屋）供应水、电、燃气等能源并收取相关能源费用的机构和单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内水、电、燃气等能源传送过程中损耗量所产生的能源费用，按照乙方的实际用量占商业广场的总用量的比例分摊。乙方应当在交纳相关能源费用同时将分摊的损耗能源费用一并向物业服务公司交纳，具体费用收取标准以物业管理服务协议约定为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双方因签订和履行本合同而应当交纳的税费，根据法律规定由双方各自依法承担。就该房屋的使用，如在本合同签订后至计租日期间及租赁优惠期间内发生房产税，则由乙方承担。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本合同项下乙方向物业服务公司交纳的各项能源费用均为物业服务公司代相关公用事业部门收取，物业服务公司收取乙方交纳的能源费用后向乙方开具代收代缴服务票据，乙方对此予以确认。能源费用的具体标准及支付方式按物业管理服务协议约定执行。</w:t>
      </w:r>
    </w:p>
    <w:p>
      <w:pPr>
        <w:pStyle w:val="列表段落"/>
        <w:ind w:left="567"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物业管理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可将本合同中的部分或全部权利义务委托给物业服务公司代为行使和履行，无须再通知乙方，乙方应予以接受，不得异议。本合同中关于物业服务公司的权利，可由物业服务公司直接行使，无须甲方再出具任何授权。乙方应与物业服务公司签署物业管理服务协议，乙方在物业管理服务协议项下义务和责任也构成对甲方的单方承诺，甲方有权直接援引向乙方主张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甲方及物业服务公司保留对商业广场和该房屋所在区域的命名权，有权不时更改商业广场和该房屋所在区域的名称、商号，而不须对乙方或其他任何人士做出任何赔偿。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甲方及物业服务公司保留在本合同履行期间内的任何时候，无需征得乙方的同意，变更、修缮、及临时封闭商业广场公共部位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区域或其部分包括走道、门户、窗户、电动装置、电缆电线、水管信道、煤气管道、电梯、自动楼梯、防火、保安设备、空气调节设备等结构的权利，同时亦保留更换商业广场公共部位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区域整体结构、布局及安排的权利。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保留可不时制订、引进或修改、采用、废除任何其认为经营和维持商业广场所必要的一切管理规章制度的权利。乙方承诺遵守商业广场物业管理公约或临时管理规约，并遵守甲方和物业服务公司制定并不时修改的关于商业广场各方面管理的一切规章制度（包括装修守则、商户</w:t>
      </w:r>
      <w:r>
        <w:rPr>
          <w:rFonts w:ascii="微软雅黑" w:cs="微软雅黑" w:hAnsi="微软雅黑" w:eastAsia="微软雅黑"/>
          <w:color w:val="000000"/>
          <w:sz w:val="18"/>
          <w:szCs w:val="18"/>
          <w:u w:color="000000"/>
          <w:rtl w:val="0"/>
          <w:lang w:val="zh-TW" w:eastAsia="zh-TW"/>
        </w:rPr>
        <w:t>手册、统一</w:t>
      </w:r>
      <w:r>
        <w:rPr>
          <w:rFonts w:ascii="微软雅黑" w:cs="微软雅黑" w:hAnsi="微软雅黑" w:eastAsia="微软雅黑"/>
          <w:sz w:val="18"/>
          <w:szCs w:val="18"/>
          <w:rtl w:val="0"/>
          <w:lang w:val="zh-TW" w:eastAsia="zh-TW"/>
        </w:rPr>
        <w:t>经营管理守则、营业员手册、房屋及设施设备使用要求等）。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或物业服务公司有权进入该房屋进行有关维修、保养或其他与该房屋相关事项，并可以采取一切相关的合理技术措施（但应尽量避免给乙方营业造成影响）。乙方不得因此而向甲方或物业服务公司提出营业损失、营业场地的占用、人员加班费或任何类似形式的补偿或赔偿要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商业广场的停车位（包括机动车位和非机动车位）的使用及收费标准应当根据物业服务公司的相关规定执行。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紧急状态下安排</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发生紧急状态时，甲方或物业服务公司可以在不通知乙方的情况下，自行决定中断对该房屋的水、电、燃气、热力等能源供应或停止空调、电梯等设施设备的运行。但事后应当通过适当途径尽快通知乙方，并作出说明。</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因紧急状态或者公用事业部门或者有关政府部门的要求、命令而导致该房屋的水、电、燃气、热力等能源供应中断或空调、电梯等设施设备停止运行的，甲方、物业服务公司不承担任何责任。</w:t>
      </w:r>
    </w:p>
    <w:p>
      <w:pPr>
        <w:pStyle w:val="正文 A"/>
        <w:spacing w:line="320" w:lineRule="exact"/>
        <w:ind w:firstLine="270"/>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因处置紧急状态而造成该房屋及相关设施设备受到损害或其他财产损失的（无论是因为甲方、物业服务公司或相关政府部门工作人员的行为），其中凡属于乙方的货物、设备等，均由乙方自行承担。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该房屋因工程质量原因发生损坏的，甲方或物业服务公司应予以维修。但是，甲方或物业服务公司不因为对该房屋及其相关设施设备和能源供应系统进行维修而向乙方作出任何形式的赔偿或补偿。甲方或物业服务公司对该房屋的维修责任范围只限于该房屋的结构及交接时甲方或物业服务公司提供的公共设备设施</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本合同另有约定的除外</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。此外，甲方或物业服务公司亦应维修商业广场的公共部位</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区域。乙方装修或增设的设施设备由乙方自行维修。</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商业广场或该房屋内的任何部分因电梯、自动扶梯、防火、保安设备、空气调节设备或其它设备的任何缺陷或故障，或因电力、自来水、煤气、电话等供应的失效、故障、暂停，或因有水、烟、火或任何其它物质泄漏，或因老鼠、白蚁、蟑螂、其它害虫的滋生，或因遭受爆炸、盗窃、抢劫，而对乙方或任何其它人士造成的任何个人或财物上的损失或破坏，甲方或物业服务公司不必对乙方或任何其他人士负责；如上述情况是因甲方或物业服务公司的过错直接引起的，甲方或物业服务公司仅赔偿乙方有形财产损毁而发生的直接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倘在任何时间内非因甲方或物业服务公司的过错，该房屋的水</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、电、煤气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若有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供应或空调服务停止供应或商业广场的任何公共设施停止运作，甲方或物业服务公司不必为此而向乙方承担任何赔偿责任或减免乙方任何租金、物业服务费及其它费用。甲方或物业服务公司向商业广场或该房屋提供的保安人员、管理人员、任何性质的机械、电子防盗系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如有</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，不构成甲方或物业服务公司对该房屋或其内财物的保安或保管义务；除非甲方或物业服务公司存在过错，乙方在任何时间都应自行对该房屋或其内之财物负责。</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因乙方原因导致该房屋的水、电、燃气、热力等能源供应中断或空调、电梯等设施设备停止运行的，乙方应当承担修复所需的一切费用，并赔偿因此给甲方、物业服务公司及第三方所造成的一切损失。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乙方对该房屋进行装饰装修或因乙方的其他行为导致甲方或物业服务公司无法对相关的管道、线路和设备进行检修、调试或及时采取补救措施的，则因此发生损失及因此扩大的损失，应当由乙方承担损失及可能发生的损害赔偿责任，甲方、物业服务公司不负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放置于该房屋内的货物、设备、材料等，乙方应当按照有关法律规定和行业惯例采取充分有效的保护措施（如没有相关法律规定或行业内惯例，则乙方也应当根据相关货物、设备、材料的特性采取充分及有效的保护措施，包括进行防水、防火处理等）。如乙方未能按照本合同要求采取相关的保护措施，则因此而造成的乙方货物、设备、材料等的损失或因此而扩大的损失均应当由乙方自行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不得以物业管理服务协议项下与物业服务公司之间发生的纠纷为由拒绝向甲方交纳租金等相关费用，乙方也不得以本合同项下与甲方之间发生的纠纷为由拒绝向物业服务公司交纳物业服务费等相关费用。</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招牌及品牌宣传推广</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有关招牌的设置事宜乙方应当严格遵守甲方和物业服务公司的规章制度，并交纳相关费用。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乙方违反法律规定或未经甲方及物业服务公司的同意而设置招牌，或者乙方拒绝对出现毁损或渗漏现象的招牌予以维修或更换的，则甲方或甲方授权物业服务公司有权直接予以拆除，并完成相关的墙面等的复原工作，因此而发生的费用或损失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如甲方同意乙方设置店招，乙方应严格按照甲方及物业服务公司要求设置，并执行如下规定：</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）该房屋门头仅用于设置店铺招牌，且店铺招牌规格、标识应按照甲方或物业服务公司的统一要求规范设置。</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）如乙方在该房屋内设置电子显示屏、橱窗、横（吊）幅、张贴物等进行宣传，宣传内容应当真实合法，无夸大或虚假内容，并应与商业广场的风格及品质相符。</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为保证商业广场整体外观品质，乙方店招、标识或其他任何宣传物品不得以任何形式出现在商业广场外立面玻璃幕墙后。如从商业广场之外可以透过幕墙看到任何乙方店招、标识或其他宣传物品，甲方或物业服务公司有权要求乙方立即纠正，乙方不得以设置地点位于该房屋内部或任何理由而拒绝或拖延纠正。</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）乙方橱窗仅用于乙方商品或服务展示，不得用于展示与乙方企业形象、拓展业务或其他与商品或服务无关的用途。。</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了整体宣传商业广场的需要，乙方同意甲方、物业服务公司有权在商业广场整体宣传时无偿使用其名称、商标、商号、标识等，甲方无需就此另行征求乙方同意；如乙方需使用甲方、物业服务公司的名称、商标、商号、标识等，应事先取得甲方或物业服务公司的书面同意。</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为提升双方的品牌形象，乙方保证每年在商业广场进行至少【</w:t>
      </w:r>
      <w:bookmarkStart w:name="shuqian61" w:id="58"/>
      <w:r>
        <w:rPr>
          <w:rFonts w:ascii="微软雅黑" w:cs="微软雅黑" w:hAnsi="微软雅黑" w:eastAsia="微软雅黑"/>
          <w:sz w:val="18"/>
          <w:szCs w:val="18"/>
          <w:u w:val="single"/>
          <w:rtl w:val="0"/>
          <w:lang w:val="en-US"/>
        </w:rPr>
        <w:t xml:space="preserve">  /  </w:t>
      </w:r>
      <w:bookmarkEnd w:id="58"/>
      <w:r>
        <w:rPr>
          <w:rFonts w:ascii="微软雅黑" w:cs="微软雅黑" w:hAnsi="微软雅黑" w:eastAsia="微软雅黑"/>
          <w:sz w:val="18"/>
          <w:szCs w:val="18"/>
          <w:rtl w:val="0"/>
          <w:lang w:val="zh-TW" w:eastAsia="zh-TW"/>
        </w:rPr>
        <w:t>】次品牌推广活动，并承担相关费用。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乙方须按甲方对乙方店名的统一要求进行对外宣传，标准为</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乙方所经营品牌名称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sz w:val="18"/>
          <w:szCs w:val="18"/>
          <w:rtl w:val="0"/>
          <w:lang w:val="zh-TW" w:eastAsia="zh-TW"/>
        </w:rPr>
        <w:t>商场名称</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进场装修前，乙方负责向中国国内一家信誉优良的保险公司为其装修工程购买工程险、第三者责任险及施工人员团队意外险，其中工程险应按工程合同总造价投保，第三者责任险累计赔偿限额不低于人民币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万元，施工人员团队意外险每人每次事故赔偿限额不少于人民币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万元；开业日前乙方负责向中国国内一家信誉优良的保险公司为其营业行为购买公众责任险，其累计赔偿限额不低于人民币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万元、每次事故赔偿限额不低于人民币</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万元、每人每次事故赔偿限额不低于人民币</w:t>
      </w:r>
      <w:r>
        <w:rPr>
          <w:rStyle w:val="Hyperlink.0"/>
          <w:rFonts w:ascii="微软雅黑" w:cs="微软雅黑" w:hAnsi="微软雅黑" w:eastAsia="微软雅黑"/>
          <w:sz w:val="18"/>
          <w:szCs w:val="18"/>
          <w:rtl w:val="0"/>
          <w:lang w:val="en-US"/>
        </w:rPr>
        <w:t>80</w:t>
      </w:r>
      <w:r>
        <w:rPr>
          <w:rFonts w:ascii="微软雅黑" w:cs="微软雅黑" w:hAnsi="微软雅黑" w:eastAsia="微软雅黑"/>
          <w:sz w:val="18"/>
          <w:szCs w:val="18"/>
          <w:rtl w:val="0"/>
          <w:lang w:val="zh-TW" w:eastAsia="zh-TW"/>
        </w:rPr>
        <w:t>万元；乙方同时应当为该房屋内乙方完成的装饰装修、存放商品、货物以及乙方自行购置的设施设备购买财产一切险，按财产原值投保并承担保险费用。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乙方应当分别在装修及开业日前五日内将有关保单及已付保费凭证等证明文件呈交甲方、物业服务公司审核。同时，该等保险应当在租赁期限内持续有效。</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消防安全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在签署本合同的同时，须签订附件六《消防安全管理责任书》。乙方装修方案及图纸经甲方或物业服务公司事先审核同意后方可实施（甲方或物业服务公司不因该等审核而对乙方装修行为承担消防安全等任何责任）。乙方应按照</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商户二次装修消防安全技术规范要求使用装修材料，不得使用劣质、易燃材料，并应在装修材料进场前向甲方或物业服务公司提供其防火性能符合消防技术标准的证明文件、出厂合格证。乙方不得擅自改动消防系统，如该房屋涉及商业广场的公共消防系统改动，则须由乙方委托甲方或物业服务公司统一指定施工单位实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如因乙方原因发生消防安全事故，乙方应承担全部责任：乙方应当履行包括但不限于如下消防安全责任：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乙方应严格执行消防法律法规及商业广场消防相关规范，服从商业广场消防管理，不得以任何理由拒绝或拖延执行甲方或物业服务公司有关消防管理和整改要求。</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装修、经营使用材料、设施应符合国家、地方及商业广场消防规范要求，不得使用易燃易爆有毒材料。乙方应对其装修施工人员进行入场交底培训，在装修施工队动火作业时办理动火证，并向甲方提供动火作业人员资质证明文件复印件（加盖乙方公章）。</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堵占消防通道，不得以任何理由在商业广场内存放易燃易爆有毒物品，并应在该房屋内配齐消防器具，承担该房屋内各类消防设施日常维护义务，不得污损、遮挡、毁坏消防设施。如该房屋内消防设施有损失，由乙方承担赔偿责任。乙方应每日对该房屋进行闭店</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三关一锁</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（即关水、关电、关气、锁门）检查。如甲方或物业服务公司发现乙方未进行该等检查，有权要求乙方整改，并作出相应处罚。乙方因使用特殊设备需</w:t>
      </w:r>
      <w:r>
        <w:rPr>
          <w:rStyle w:val="Hyperlink.0"/>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乙方应制定火灾等突发事件处理预案，组织其员工消防培训，确保具备突发事件紧急疏散和现场应急处置能力。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该房屋存在消防隐患，乙方应立即自行主动整改，予以消除。乙方拒绝、拖延整改或整改未能消除消防隐患的，甲方或物业服务公司有权对乙方采取强制措施（包括但不限于临时闭店、解除合同、经济处罚等措施），且不构成违约或侵权。</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其代理人、工作人员、建筑安装或装修人员在商业广场内遵守国家、地方及物业服务公司有关的消防管理规定（包括但不限于：不得私自使用明火、危险品、易燃物、吸烟、电加热器等），并配合做好检查、培训、演练等工作。否则，由此产生任何问题均由乙方直接处理和承担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收银管理</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为确保该房屋所在商业广场统一经营管理效果，乙方同意在租赁期限内通过使用甲方或物业服务公司指定的</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专用收银系统服务开展经营。乙方将按照本合同附件三签署《云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租用服务协议》，并保证按照该协议约定履行相应义务，承担相应责任。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乙方承诺和保证，在租赁期内，乙方在该房屋内的每一笔交易均如实、即时录入专用</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收银系统，将不会以任何方式隐瞒营业额。</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需按甲方及物业服务公司统一要求定期向甲方及物业服务公司提供该房屋营业额数据，乙方保证不存在瞒报、漏报、少报营业额行为。甲方及物业服务公司有权要求乙方每年向甲方及物业服务公司提交上一年度经审计的该房屋营业额的会计报表，并配合提供真实、准确、完整的相关资料。甲方及物业服务公司对乙方提供的营业额持有异议的，甲方及物业服务公司有权检查、复核会计报表、与营业额有关的文件、记录和账簿，有权聘请独立会计师事务所进行审计。如甲方或物业服务公司聘请独立会计师事务所进行审计，甲方或物业服务公司确保其及其聘请的会计师事务所对乙方财务数据严格保密。若经审计，乙方提供的营业额存在瞒报、漏报、少报行为，则：</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乙方须按审计后的营业额进行本合同项下租金支付（如涉及提成租金）等履约工作，并向甲方支付相当于营业额瞒报、漏报、少报部分的</w:t>
      </w:r>
      <w:r>
        <w:rPr>
          <w:rStyle w:val="Hyperlink.0"/>
          <w:rFonts w:ascii="微软雅黑" w:cs="微软雅黑" w:hAnsi="微软雅黑" w:eastAsia="微软雅黑"/>
          <w:sz w:val="18"/>
          <w:szCs w:val="18"/>
          <w:rtl w:val="0"/>
          <w:lang w:val="en-US"/>
        </w:rPr>
        <w:t>20</w:t>
      </w:r>
      <w:r>
        <w:rPr>
          <w:rFonts w:ascii="微软雅黑" w:cs="微软雅黑" w:hAnsi="微软雅黑" w:eastAsia="微软雅黑"/>
          <w:sz w:val="18"/>
          <w:szCs w:val="18"/>
          <w:rtl w:val="0"/>
          <w:lang w:val="zh-TW" w:eastAsia="zh-TW"/>
        </w:rPr>
        <w:t>倍作为违约金；</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如乙方瞒报、漏报、少报营业额达到实际营业额的</w:t>
      </w:r>
      <w:r>
        <w:rPr>
          <w:rStyle w:val="Hyperlink.0"/>
          <w:rFonts w:ascii="微软雅黑" w:cs="微软雅黑" w:hAnsi="微软雅黑" w:eastAsia="微软雅黑"/>
          <w:sz w:val="18"/>
          <w:szCs w:val="18"/>
          <w:rtl w:val="0"/>
          <w:lang w:val="en-US"/>
        </w:rPr>
        <w:t>0.5%</w:t>
      </w:r>
      <w:r>
        <w:rPr>
          <w:rFonts w:ascii="微软雅黑" w:cs="微软雅黑" w:hAnsi="微软雅黑" w:eastAsia="微软雅黑"/>
          <w:sz w:val="18"/>
          <w:szCs w:val="18"/>
          <w:rtl w:val="0"/>
          <w:lang w:val="zh-TW" w:eastAsia="zh-TW"/>
        </w:rPr>
        <w:t>以上（含），甲方有权要求乙方赔偿各项损失（包括但不限于聘请会计师的费用），并有权解除本合同，乙方承担导致合同提前终止的违约责任。</w:t>
      </w:r>
    </w:p>
    <w:p>
      <w:pPr>
        <w:pStyle w:val="列表段落"/>
        <w:ind w:left="709" w:firstLine="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转租</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未经甲方书面同意，乙方不得对该房屋进行任何形式的转租、分租、合作经营或联营，否则视为乙方严重违约，甲方有权提前解除本合同，乙方应承担导致合同提前终止的违约责任。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转让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在本合同履行期间，甲方</w:t>
      </w:r>
      <w:r>
        <w:rPr>
          <w:rFonts w:ascii="微软雅黑" w:cs="微软雅黑" w:hAnsi="微软雅黑" w:eastAsia="微软雅黑"/>
          <w:kern w:val="0"/>
          <w:sz w:val="18"/>
          <w:szCs w:val="18"/>
          <w:rtl w:val="0"/>
          <w:lang w:val="zh-TW" w:eastAsia="zh-TW"/>
        </w:rPr>
        <w:t>或产权人</w:t>
      </w:r>
      <w:r>
        <w:rPr>
          <w:rFonts w:ascii="微软雅黑" w:cs="微软雅黑" w:hAnsi="微软雅黑" w:eastAsia="微软雅黑"/>
          <w:sz w:val="18"/>
          <w:szCs w:val="18"/>
          <w:rtl w:val="0"/>
          <w:lang w:val="zh-TW" w:eastAsia="zh-TW"/>
        </w:rPr>
        <w:t>有权将该房屋转让，乙方承诺无条件放弃其作为承租人在租赁期限内对该房屋所享有的优先购买权。乙方该项承诺自本合同签署之日生效，并不得撤销。如甲方将该房屋向第三方转让，并向乙方发出转让的通知，乙方应当按照甲方或该第三方的要求出具确认继续履行本合同并向第三方交纳租金等费用的确认函或与甲方、第三方共同签署相关协议给予确认。无论乙方是否签署确认函或相关协议进行确认，只要甲方向乙方发出转让的通知，本合同下甲方的权利义务即按照甲方通知转让给受让人，乙方应按照甲方通知的受让人的名称、账户向受让人支付租金。乙方拒绝或延迟出具上述确认函或签署相关协议、或未按照甲方通知向受让人支付租金的，不影响甲方与第三方有关该房屋转让行为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未经甲方书面同意，乙方不得将本合同项下乙方的全部或部分权利义务转让给第三方，否则视为乙方严重违约，甲方有权提前解除本合同，乙方应承担导致合同提前终止的违约责任。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房屋交还</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本合同项下之租赁期限届满之日或本合同因任何原因而终止后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日内，乙方应当将该房屋交还甲方。该等期限为本合同项下该房屋之交还期。</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bookmarkStart w:name="_Ref451948749" w:id="59"/>
      <w:r>
        <w:rPr>
          <w:rFonts w:ascii="微软雅黑" w:cs="微软雅黑" w:hAnsi="微软雅黑" w:eastAsia="微软雅黑"/>
          <w:sz w:val="18"/>
          <w:szCs w:val="18"/>
          <w:rtl w:val="0"/>
          <w:lang w:val="zh-TW" w:eastAsia="zh-TW"/>
        </w:rPr>
        <w:t>在交还期内：乙方应当向甲方及物业服务公司归还所有甲方及物业服务公司向乙方提供的物业管理资料和工程资料的任何原件和复印件，并使该房屋符合房屋交付时的各项标准要求、且保持清洁完好状态；乙方应付清应付租金、物业服务费或其他应付款项（包括但不限于能源费、需向顾客等支付的包括但不限于充值卡、会员卡等涉及的退费等）；乙方应将乙方及转租承租人的工商税务注册地址从该房屋迁出，完成相应工商税务变更登记或注销手续。</w:t>
      </w:r>
      <w:bookmarkEnd w:id="59"/>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因租赁期限届满或因乙方违约导致本合同终止的，则在交还期内，乙方仍应当按届时月租金标准向甲方支付占用费，并应按照届时物业服务费标准向物业服务公司支付物业服务费及承担各项能源费用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若因甲方违约导致本合同终止的，则乙方应当在合同终止后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日内将符合第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"bookmark2"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款约定要求的该房屋交还甲方，同时，在交还期内，乙方无需支付占用费或物业服务费。但此期间发生的能源费用，应当由乙方自行承担。</w:t>
      </w:r>
    </w:p>
    <w:p>
      <w:pPr>
        <w:pStyle w:val="列表段落"/>
        <w:numPr>
          <w:ilvl w:val="1"/>
          <w:numId w:val="4"/>
        </w:numPr>
        <w:bidi w:val="0"/>
        <w:ind w:right="0"/>
        <w:jc w:val="both"/>
        <w:rPr>
          <w:rFonts w:ascii="微软雅黑" w:cs="微软雅黑" w:hAnsi="微软雅黑" w:eastAsia="微软雅黑"/>
          <w:sz w:val="18"/>
          <w:szCs w:val="18"/>
          <w:rtl w:val="0"/>
        </w:rPr>
      </w:pPr>
      <w:bookmarkStart w:name="_Ref451948768" w:id="60"/>
      <w:r>
        <w:rPr>
          <w:rFonts w:ascii="微软雅黑" w:cs="微软雅黑" w:hAnsi="微软雅黑" w:eastAsia="微软雅黑"/>
          <w:sz w:val="18"/>
          <w:szCs w:val="18"/>
          <w:rtl w:val="0"/>
          <w:lang w:val="zh-TW" w:eastAsia="zh-TW"/>
        </w:rPr>
        <w:t>无论任何原因，交还期满后乙方仍未能将符合第</w:t>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tl w:val="0"/>
          <w:lang w:val="zh-TW" w:eastAsia="zh-TW"/>
        </w:rPr>
        <w:t>款约定要求的该房屋交还甲方的，则自交还期届满之日的次日起，乙方应当按照合同终止时该房屋月租金标准的</w:t>
      </w:r>
      <w:r>
        <w:rPr>
          <w:rStyle w:val="Hyperlink.0"/>
          <w:rFonts w:ascii="微软雅黑" w:cs="微软雅黑" w:hAnsi="微软雅黑" w:eastAsia="微软雅黑"/>
          <w:sz w:val="18"/>
          <w:szCs w:val="18"/>
          <w:rtl w:val="0"/>
          <w:lang w:val="en-US"/>
        </w:rPr>
        <w:t>200%</w:t>
      </w:r>
      <w:r>
        <w:rPr>
          <w:rFonts w:ascii="微软雅黑" w:cs="微软雅黑" w:hAnsi="微软雅黑" w:eastAsia="微软雅黑"/>
          <w:sz w:val="18"/>
          <w:szCs w:val="18"/>
          <w:rtl w:val="0"/>
          <w:lang w:val="zh-TW" w:eastAsia="zh-TW"/>
        </w:rPr>
        <w:t>向甲方支付占用费，并按照合同终止时该房屋当月物业服务费标准的</w:t>
      </w:r>
      <w:r>
        <w:rPr>
          <w:rStyle w:val="Hyperlink.0"/>
          <w:rFonts w:ascii="微软雅黑" w:cs="微软雅黑" w:hAnsi="微软雅黑" w:eastAsia="微软雅黑"/>
          <w:sz w:val="18"/>
          <w:szCs w:val="18"/>
          <w:rtl w:val="0"/>
          <w:lang w:val="en-US"/>
        </w:rPr>
        <w:t>100%</w:t>
      </w:r>
      <w:r>
        <w:rPr>
          <w:rFonts w:ascii="微软雅黑" w:cs="微软雅黑" w:hAnsi="微软雅黑" w:eastAsia="微软雅黑"/>
          <w:sz w:val="18"/>
          <w:szCs w:val="18"/>
          <w:rtl w:val="0"/>
          <w:lang w:val="zh-TW" w:eastAsia="zh-TW"/>
        </w:rPr>
        <w:t>向物业服务公司支付物业服务费及承担相关的能源费用，直至乙方按照合同要求交还该房屋为止。若因此造成甲方延迟向新租户等相关方交付该房屋而需承担违约金、中介费以及造成甲方其他损失的，均应由乙方负责赔偿。</w:t>
      </w:r>
      <w:bookmarkEnd w:id="60"/>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交还期届满之日的次日起，甲方或物业服务公司有权采取对该房屋停止水、电等能源供应、控制人员从该房屋进出、阻止乙方继续开业经营等强制措施。此种情形下，乙方所应当承担的租金、物业服务费及相关能源费用并不因此而得到减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无论任何原因，如乙方自交还期届满之日起</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个日后，仍未将该房屋交还给甲方的，甲方或物业服务公司有权直接将乙方在该房屋内的物品及设备设施转移至他处存放，并将该房屋清理收回使用，此期间发生的乙方物品的存放费用以及因此造成的乙方损失由乙方自行承担，甲方不对此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向甲方交还该房屋的同时，双方应当签署该房屋交还确认书。在双方签署了该确认书之后，或虽未签署该确认书，但乙方已经实际撤离该房屋之后，乙方在该房屋内遗留的任何装饰装修、设施设备、物品等均视为乙方放弃了所有权及一切权利，甲方有权自行予以处置（包括作为垃圾予以处理），且无需赔偿乙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如甲方因对乙方撤离后的该房屋进行清理、整改或对有关设施设备进行维修、更换等使之符合第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"bookmark3"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款约定要求的，则因此而发生的费用支出均应当由乙方承担，并且在上述清理期间，乙方应当按照第</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"bookmark4"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18.5</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款所述标准支付该房屋占有使用费，以弥补甲方在此期间的租金损失。</w:t>
      </w:r>
    </w:p>
    <w:p>
      <w:pPr>
        <w:pStyle w:val="正文 A"/>
        <w:spacing w:line="320" w:lineRule="exact"/>
        <w:ind w:firstLine="360"/>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自乙方实际接收该房屋后，未经甲方、物业服务公司书面同意，乙方不得擅自改变或损坏该房屋的房屋结构、外墙部分、门头以及甲方提供的任何设施设备（包括专用设施设备和共用设施设备，如楼道、通道、大门、走廊、设备用房等）的设计用途，亦不得采用封堵或阻挡等任何方式妨碍其实现设计用途。对于设置或通过该房屋的设施设备，乙方应当给予充分的注意和保护。乙方保证在经营范围内正常合理的使用该房屋及其设施设备，不得放置任何超过该房屋设计荷载的物品；不得采取任何可能导致甲方的保险赔偿额减少、取消或保险费用增加的行为；不得采取任何可能导致不合理的缩短该房屋建筑物及设施设备使用期限的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以甲方或物业服务公司名义从事经营活动。乙方在该房屋内从事经营活动时，应当遵守中国包括环境保护、卫生、防疫、文化、治安、消防管理在内的各项法律规定，自行负责该房屋内物品的安全保卫工作，并承担因此而产生的一切费用支出和责任。乙方自行负责该房屋的经营，并承担相应风险及相关责任，乙方应妥善处理在该房屋及乙方经营过程中发生的与第三方之间的任何人身、财产及其他侵权纠纷，不得影响商业广场的正常整体经营。否则因此导致需向第三方支付赔偿款、违约金、罚款、退款退卡等均由乙方自行承担，与甲方及物业服务公司无关。如因此造成商业广场正常经营受影响（包括但不限于商业信誉受损、甲方或物业服务公司因此涉及案件纠纷等情况）时，由乙方负责赔偿甲方及物业服务公司全部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不从事任何可能阻碍、影响相邻区域内甲方或物业服务公司或其他业主、承租人合法权利的行为或其他不合理的干涉、扰乱甲方或物业服务公司或其他业主、承租人正常经营的行为。如乙方的经营产生特殊气味或者噪音干扰，乙方应当采取有效的措施加以防止。若乙方经营过程中产生的特殊气味（包括油烟）或者噪音干扰严重妨碍周边商户和公共环境，经环保部门测定确属乙方责任后，甲方有权单方解除本合同，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于因乙方原因导致的水、烟、燃气等相关物质外泄或因乙方原因导致火灾、爆炸等危害公共安全的事件发生或乙方有不良经营行为的，则乙方应当对甲方及第三方因此而蒙受的损失给予赔偿，包括人身损害和财产损害。本款内所述乙方的责任也适用于乙方的工作人员、乙方的顾客、乙方的访客或其他与乙方相关的人员，并由乙方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因第三方原因导致乙方的货物或其他财产发生损害或导致乙方蒙受损失的，由乙方自行向第三方索赔，甲方、物业服务公司不承担任何赔偿或补偿责任。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乙方通过转租、合作、对外承包经营等任何方式允许第三方在该房屋内经营的，则因该等第三方之行为而导致甲方、物业服务公司任何损失的，乙方均应当承担连带赔偿责任。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乙方保证接受和服从甲方或物业服务公司的统一经营管理，包括但不限于</w:t>
      </w:r>
      <w:r>
        <w:rPr>
          <w:rStyle w:val="Hyperlink.0"/>
          <w:rFonts w:ascii="微软雅黑" w:cs="微软雅黑" w:hAnsi="微软雅黑" w:eastAsia="微软雅黑"/>
          <w:sz w:val="18"/>
          <w:szCs w:val="18"/>
          <w:rtl w:val="0"/>
          <w:lang w:val="en-US"/>
        </w:rPr>
        <w:t>:</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乙方应当遵守甲方或物业服务公司制定的商业广场的整体营业时间表</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不得擅自提前或延迟开、闭店。甲方或物业服务公司有权按情况需要经提前通知乙方后修改营业时间，乙方必须遵守，不得异议。</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乙方应当办齐经营相关的各类证照（复印件提交甲方备案），遵守物业服务公司制订的商业广场统一经营管理规章制度（包</w:t>
      </w:r>
      <w:r>
        <w:rPr>
          <w:rFonts w:ascii="微软雅黑" w:cs="微软雅黑" w:hAnsi="微软雅黑" w:eastAsia="微软雅黑"/>
          <w:color w:val="000000"/>
          <w:sz w:val="18"/>
          <w:szCs w:val="18"/>
          <w:u w:color="000000"/>
          <w:rtl w:val="0"/>
          <w:lang w:val="zh-TW" w:eastAsia="zh-TW"/>
        </w:rPr>
        <w:t>括</w:t>
      </w:r>
      <w:r>
        <w:rPr>
          <w:rFonts w:ascii="微软雅黑" w:cs="微软雅黑" w:hAnsi="微软雅黑" w:eastAsia="微软雅黑"/>
          <w:sz w:val="18"/>
          <w:szCs w:val="18"/>
          <w:rtl w:val="0"/>
          <w:lang w:val="zh-TW" w:eastAsia="zh-TW"/>
        </w:rPr>
        <w:t>《商户手册》等），并保证其经营行为不损害其他商户及甲方、物业服务公司的利益。如乙方因服务态度或商品质量问题被社会新闻媒体曝光或在社交媒体上大范围传播，甲方有权要求乙方停业整顿，情节严重的，甲方有权单方解除本合同，由乙方承担导致合同终止的违约责任，甲方、物业服务公司有权要求乙方赔偿由此造成的一切经济损失。</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未经甲方、物业服务公司许可或依据本合同相关约定，乙方不得擅自停止经营或超范围经营。</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派驻具备一定专长、技能的服务人员常驻于乙方店铺内销售商品和提供服务，并需经甲方、物业服务公司考核，但甲方、物业服务公司不因考核而承担任何责任。乙方派驻人员除须遵守乙方劳动纪律和规章制度外，乙方保证其同时遵守甲方、物业服务公司的各项规章制度。如有违规行为，乙方同意除接受甲方、物业服务公司的相应处罚（甲方、物业服务公司有权根据《租户手册》条款开具整改单和罚款，若乙方或乙方的派驻人员在收到奖惩单后三日内未缴纳罚款的，甲方、物业服务公司有权从乙方缴纳的保证金中予以扣除，乙方应在该等款项扣除后五日内将保证金补足）外，乙方人员的重大违规行为经甲方、物业服务公司书面通知后，乙方应立即撤换该等人员，若因此影响甲方、物业服务公司信誉、权益的，乙方应承担全部赔偿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甲方或物业服务公司有权根据乙方提供的营业额并结合实际经营状况对乙方进行分析和评估。若乙方在商业广场同类经营业态规划区域、同品类商品或服务销售坪效（指每平方米计租面积所产生的销售收入）在评估该月列倒数三名，则甲方或物业服务公司有权书面通知乙方进行经营调整，如下一月乙方仍列倒数三名，则甲方有权提前解除本合同，由乙方承担导致合同终止的违约责任。</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乙方如提供餐饮服务，应将相应的餐厨废弃物（如有）交付政府授权许可的单位进行处理，因乙方违反相关规定产生的所有法律责任均由乙方责任。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乙方确认，甲方、物业服务公司接受乙方的租金、物业服务费或其它费用，不视作甲方、物业服务公司放弃其向乙方追究因乙方违反本合同项下乙方须遵守及履行的任何规定而须承担的责任的权利</w:t>
      </w:r>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乙方明确该房屋编号及其所在楼栋号系甲方或物业服务公司自主编排，将不因该等编号与公安等部门确定编号存在差异而向甲方或物业服务公司提出任何权利主张。</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保证该房屋入口及周边通道不得堆放杂物或其他影响商业广场形象的物品。如经甲方或物业服务公司允许占用部分通道设置待客区，乙方应严格执行甲方或物业服务公司确定的待客区范围，不得超线占用通道，并保证为待客区配备状态良好的座椅，及时更换破损陈旧座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义务确保所提供的产品及服务质量符合合同约定、行业以及地方与国家相关标准及规定，不存在任何安全（如食品安全）隐患、品质与权利瑕疵等情形。乙方应遵循诚信经营的商业经营准则，经营过程中不得出现虚假宣传、价格欺诈、强迫消费、以次充好、以假乱真、服务态度恶劣等任何不诚信行为。如因乙方违反前述约定，则甲方有权解除本合同，由乙方承担导致合同提前终止的违约责任。乙方在经营过程中绝不允许涉黄、涉赌、涉毒，不得从事非法传销、出售违禁品等违法犯罪活动或违法经营活动或其他违反社会公序良俗或可能影响甲方、物业服务公司或商业广场声誉的任何活动。</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乙方商品或服务价格不得高于其在甲方商业广场所在城市其他商业广场相同商品或服务的价格。</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乙方与运营商或其他组织签署任何含无线网络服务内容的内容之前，需取得甲方书面许可。乙方无线网络服务的覆盖范围仅限于该房屋内，且乙方选择的频段不得与甲方已选择或预留的频段相冲突。</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租赁期限内，商业广场商户的调整、变化、停业等情况均不影响本合同的正常履行，不属于甲方违约，甲方也无需承担责任，乙方不得以此为由要求减免租金、变更或终止本合同。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基于商业广场整体运营调整需要，甲方及物业服务公司有权要求乙方进行房屋位置调整、停业或终止本合同履行等配合工作，乙方不得拒绝；如因此造成乙方损失，甲方及物业服务企业可给予相应补偿。</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甲方的保证和责任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甲方保证确认拥有该房屋所有权</w:t>
      </w:r>
      <w:r>
        <w:rPr>
          <w:rFonts w:ascii="微软雅黑" w:cs="微软雅黑" w:hAnsi="微软雅黑" w:eastAsia="微软雅黑"/>
          <w:kern w:val="0"/>
          <w:sz w:val="18"/>
          <w:szCs w:val="18"/>
          <w:rtl w:val="0"/>
          <w:lang w:val="zh-TW" w:eastAsia="zh-TW"/>
        </w:rPr>
        <w:t>或出租权</w:t>
      </w:r>
      <w:r>
        <w:rPr>
          <w:rFonts w:ascii="微软雅黑" w:cs="微软雅黑" w:hAnsi="微软雅黑" w:eastAsia="微软雅黑"/>
          <w:sz w:val="18"/>
          <w:szCs w:val="18"/>
          <w:rtl w:val="0"/>
          <w:lang w:val="zh-TW" w:eastAsia="zh-TW"/>
        </w:rPr>
        <w:t>及相应土地使用权，保证有权按本合同条款将房屋出租给乙方使用。甲方应向乙方提供为申请办理商业经营证照所必要的文件。</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甲方、物业服务公司应对乙方办理经营、设计、装修所需的或可能发生的环保、通讯、消防、卫生及其国家规定的申请报批手续给予必要的协助。</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甲方将在本合同期限内提供配电设备、电源、中央空调、消防设备等公共基本设施。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该房屋内由甲方提供及应由甲方承担维修义务的设施、设备出现故障，甲方或物业服务公司应在接到乙方维修通知三日内进行维修，若该房屋的损坏或故障直接影响到乙方的营运，甲方或物业服务公司须在接到乙方维修通知一日内进行维修。甲方或物业服务公司对该房屋及设施的定期维修保养应事先通知乙方，并尽可能在双方认为合适的时间安排进行，以确保乙方的正常经营不受影响或干扰。</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甲方已告知乙方，签署本合同时该房屋已设定抵押。如因抵押、债押、债权及其他第三方权利而导致乙方无法在租赁期限内合法使用该房屋正常经营的、且经乙方书面催告后甲方在</w:t>
      </w:r>
      <w:r>
        <w:rPr>
          <w:rStyle w:val="Hyperlink.0"/>
          <w:rFonts w:ascii="微软雅黑" w:cs="微软雅黑" w:hAnsi="微软雅黑" w:eastAsia="微软雅黑"/>
          <w:sz w:val="18"/>
          <w:szCs w:val="18"/>
          <w:rtl w:val="0"/>
          <w:lang w:val="en-US"/>
        </w:rPr>
        <w:t>120</w:t>
      </w:r>
      <w:r>
        <w:rPr>
          <w:rFonts w:ascii="微软雅黑" w:cs="微软雅黑" w:hAnsi="微软雅黑" w:eastAsia="微软雅黑"/>
          <w:sz w:val="18"/>
          <w:szCs w:val="18"/>
          <w:rtl w:val="0"/>
          <w:lang w:val="zh-TW" w:eastAsia="zh-TW"/>
        </w:rPr>
        <w:t>日内仍未改正的，则乙方有权终止本合同。</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w:t>
      </w:r>
      <w:r>
        <w:rPr>
          <w:rFonts w:ascii="微软雅黑" w:cs="微软雅黑" w:hAnsi="微软雅黑" w:eastAsia="微软雅黑"/>
          <w:color w:val="000000"/>
          <w:sz w:val="18"/>
          <w:szCs w:val="18"/>
          <w:u w:color="000000"/>
          <w:rtl w:val="0"/>
          <w:lang w:val="zh-TW" w:eastAsia="zh-TW"/>
        </w:rPr>
        <w:t>同签署后，如乙方未能在本合同约定的期限内向甲方、物业服务公司足额支付履约保证金、物业服务费保证金、质量保证金以及首期租金、首期物业服务费，则自乙方逾期支付第</w:t>
      </w:r>
      <w:r>
        <w:rPr>
          <w:rFonts w:ascii="微软雅黑" w:cs="微软雅黑" w:hAnsi="微软雅黑" w:eastAsia="微软雅黑"/>
          <w:color w:val="000000"/>
          <w:sz w:val="18"/>
          <w:szCs w:val="18"/>
          <w:u w:color="000000"/>
          <w:rtl w:val="0"/>
          <w:lang w:val="en-US"/>
        </w:rPr>
        <w:t>5</w:t>
      </w:r>
      <w:r>
        <w:rPr>
          <w:rFonts w:ascii="微软雅黑" w:cs="微软雅黑" w:hAnsi="微软雅黑" w:eastAsia="微软雅黑"/>
          <w:color w:val="000000"/>
          <w:sz w:val="18"/>
          <w:szCs w:val="18"/>
          <w:u w:color="000000"/>
          <w:rtl w:val="0"/>
          <w:lang w:val="zh-TW" w:eastAsia="zh-TW"/>
        </w:rPr>
        <w:t>日起，甲方即有权以书面通知方式解除本合同，乙方应当向甲方支付相当于相应保证金和首期租金、首期物业服务费应付金额的违约金。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本合同签订后，如乙方因违约原因未按甲方指定时间进入该房屋开始装饰装修的，则每延迟进场施工一日，乙方应当向甲方支付相当于起始月租金标准</w:t>
      </w:r>
      <w:r>
        <w:rPr>
          <w:rFonts w:ascii="微软雅黑" w:cs="微软雅黑" w:hAnsi="微软雅黑" w:eastAsia="微软雅黑"/>
          <w:color w:val="000000"/>
          <w:sz w:val="18"/>
          <w:szCs w:val="18"/>
          <w:u w:color="000000"/>
          <w:rtl w:val="0"/>
          <w:lang w:val="zh-TW" w:eastAsia="zh-TW"/>
        </w:rPr>
        <w:t>100%</w:t>
      </w:r>
      <w:r>
        <w:rPr>
          <w:rFonts w:ascii="微软雅黑" w:cs="微软雅黑" w:hAnsi="微软雅黑" w:eastAsia="微软雅黑"/>
          <w:color w:val="000000"/>
          <w:sz w:val="18"/>
          <w:szCs w:val="18"/>
          <w:u w:color="000000"/>
          <w:rtl w:val="0"/>
          <w:lang w:val="zh-TW" w:eastAsia="zh-TW"/>
        </w:rPr>
        <w:t>的逾期进场施工违约金；如延迟超过</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的，甲方有权单方解除本合同，乙方除应支付逾期进场施工违约金外，还应承担导致合同终止的违约责任；如甲方不选择解除本合同，则除逾期进场施工违约金外，乙方应自装修期满后按照本合同约定支付租金，无论届时乙方是否开业。</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因乙方原因导致该房屋未能在开业日开业，甲方有权选择继续履行本合同或解除本合同，如甲方选择继续履行本合同，则乙方除应按本合同约定支付租金等费用外，每天还应向甲方支付相当于届时日租金标准</w:t>
      </w:r>
      <w:r>
        <w:rPr>
          <w:rFonts w:ascii="微软雅黑" w:cs="微软雅黑" w:hAnsi="微软雅黑" w:eastAsia="微软雅黑"/>
          <w:color w:val="000000"/>
          <w:sz w:val="18"/>
          <w:szCs w:val="18"/>
          <w:u w:color="000000"/>
          <w:rtl w:val="0"/>
          <w:lang w:val="en-US"/>
        </w:rPr>
        <w:t>100%</w:t>
      </w:r>
      <w:r>
        <w:rPr>
          <w:rFonts w:ascii="微软雅黑" w:cs="微软雅黑" w:hAnsi="微软雅黑" w:eastAsia="微软雅黑"/>
          <w:color w:val="000000"/>
          <w:sz w:val="18"/>
          <w:szCs w:val="18"/>
          <w:u w:color="000000"/>
          <w:rtl w:val="0"/>
          <w:lang w:val="zh-TW" w:eastAsia="zh-TW"/>
        </w:rPr>
        <w:t>的逾期开业违约金，直至该房屋正式开业经营之日为止；如甲方选择解除本合同的，则乙方承担导致合同终止的违约责任。</w:t>
      </w:r>
    </w:p>
    <w:p>
      <w:pPr>
        <w:pStyle w:val="列表段落"/>
        <w:ind w:left="567" w:firstLine="0"/>
        <w:rPr>
          <w:rFonts w:ascii="微软雅黑" w:cs="微软雅黑" w:hAnsi="微软雅黑" w:eastAsia="微软雅黑"/>
          <w:color w:val="000000"/>
          <w:sz w:val="18"/>
          <w:szCs w:val="18"/>
          <w:u w:color="000000"/>
          <w:lang w:val="zh-TW" w:eastAsia="zh-TW"/>
        </w:rPr>
      </w:pPr>
      <w:r>
        <w:rPr>
          <w:rFonts w:ascii="微软雅黑" w:cs="微软雅黑" w:hAnsi="微软雅黑" w:eastAsia="微软雅黑"/>
          <w:color w:val="000000"/>
          <w:sz w:val="18"/>
          <w:szCs w:val="18"/>
          <w:u w:color="000000"/>
          <w:rtl w:val="0"/>
          <w:lang w:val="zh-TW" w:eastAsia="zh-TW"/>
        </w:rPr>
        <w:t>如该房屋在商业广场整体开业日及之后的开业面积比例不足</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（含）的，视为乙方违约。乙方应在该房屋开业面积比例达到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之前按第一个租约年租金标准的</w:t>
      </w:r>
      <w:r>
        <w:rPr>
          <w:rFonts w:ascii="微软雅黑" w:cs="微软雅黑" w:hAnsi="微软雅黑" w:eastAsia="微软雅黑"/>
          <w:color w:val="000000"/>
          <w:sz w:val="18"/>
          <w:szCs w:val="18"/>
          <w:u w:color="000000"/>
          <w:rtl w:val="0"/>
          <w:lang w:val="zh-TW" w:eastAsia="zh-TW"/>
        </w:rPr>
        <w:t>200%</w:t>
      </w:r>
      <w:r>
        <w:rPr>
          <w:rFonts w:ascii="微软雅黑" w:cs="微软雅黑" w:hAnsi="微软雅黑" w:eastAsia="微软雅黑"/>
          <w:color w:val="000000"/>
          <w:sz w:val="18"/>
          <w:szCs w:val="18"/>
          <w:u w:color="000000"/>
          <w:rtl w:val="0"/>
          <w:lang w:val="zh-TW" w:eastAsia="zh-TW"/>
        </w:rPr>
        <w:t>支付租金；如开业日后</w:t>
      </w:r>
      <w:r>
        <w:rPr>
          <w:rFonts w:ascii="微软雅黑" w:cs="微软雅黑" w:hAnsi="微软雅黑" w:eastAsia="微软雅黑"/>
          <w:color w:val="000000"/>
          <w:sz w:val="18"/>
          <w:szCs w:val="18"/>
          <w:u w:color="000000"/>
          <w:rtl w:val="0"/>
          <w:lang w:val="zh-TW" w:eastAsia="zh-TW"/>
        </w:rPr>
        <w:t>30</w:t>
      </w:r>
      <w:r>
        <w:rPr>
          <w:rFonts w:ascii="微软雅黑" w:cs="微软雅黑" w:hAnsi="微软雅黑" w:eastAsia="微软雅黑"/>
          <w:color w:val="000000"/>
          <w:sz w:val="18"/>
          <w:szCs w:val="18"/>
          <w:u w:color="000000"/>
          <w:rtl w:val="0"/>
          <w:lang w:val="zh-TW" w:eastAsia="zh-TW"/>
        </w:rPr>
        <w:t>日届满，该房屋开业面积比例仍未达到</w:t>
      </w:r>
      <w:r>
        <w:rPr>
          <w:rFonts w:ascii="微软雅黑" w:cs="微软雅黑" w:hAnsi="微软雅黑" w:eastAsia="微软雅黑"/>
          <w:color w:val="000000"/>
          <w:sz w:val="18"/>
          <w:szCs w:val="18"/>
          <w:u w:color="000000"/>
          <w:rtl w:val="0"/>
          <w:lang w:val="zh-TW" w:eastAsia="zh-TW"/>
        </w:rPr>
        <w:t>80%</w:t>
      </w:r>
      <w:r>
        <w:rPr>
          <w:rFonts w:ascii="微软雅黑" w:cs="微软雅黑" w:hAnsi="微软雅黑" w:eastAsia="微软雅黑"/>
          <w:color w:val="000000"/>
          <w:sz w:val="18"/>
          <w:szCs w:val="18"/>
          <w:u w:color="000000"/>
          <w:rtl w:val="0"/>
          <w:lang w:val="zh-TW" w:eastAsia="zh-TW"/>
        </w:rPr>
        <w:t>，则甲方有权解除本合同，由乙方承担导致合同终止的违约责任。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乙方延迟交纳本合同项下租金、保证金或物业服务费或能源费用或其他应付费用的，则每延迟一日，乙方应当向甲方或物业服务公司支付相当于欠费金额</w:t>
      </w:r>
      <w:r>
        <w:rPr>
          <w:rStyle w:val="Hyperlink.0"/>
          <w:rFonts w:ascii="微软雅黑" w:cs="微软雅黑" w:hAnsi="微软雅黑" w:eastAsia="微软雅黑"/>
          <w:sz w:val="18"/>
          <w:szCs w:val="18"/>
          <w:rtl w:val="0"/>
          <w:lang w:val="en-US"/>
        </w:rPr>
        <w:t>1</w:t>
      </w:r>
      <w:r>
        <w:rPr>
          <w:rFonts w:ascii="微软雅黑" w:cs="微软雅黑" w:hAnsi="微软雅黑" w:eastAsia="微软雅黑"/>
          <w:color w:val="000000"/>
          <w:sz w:val="18"/>
          <w:szCs w:val="18"/>
          <w:u w:color="000000"/>
          <w:rtl w:val="0"/>
          <w:lang w:val="en-US"/>
        </w:rPr>
        <w:t>‰</w:t>
      </w:r>
      <w:r>
        <w:rPr>
          <w:rFonts w:ascii="微软雅黑" w:cs="微软雅黑" w:hAnsi="微软雅黑" w:eastAsia="微软雅黑"/>
          <w:color w:val="000000"/>
          <w:sz w:val="18"/>
          <w:szCs w:val="18"/>
          <w:u w:color="000000"/>
          <w:rtl w:val="0"/>
          <w:lang w:val="zh-TW" w:eastAsia="zh-TW"/>
        </w:rPr>
        <w:t>的延</w:t>
      </w:r>
      <w:r>
        <w:rPr>
          <w:rFonts w:ascii="微软雅黑" w:cs="微软雅黑" w:hAnsi="微软雅黑" w:eastAsia="微软雅黑"/>
          <w:sz w:val="18"/>
          <w:szCs w:val="18"/>
          <w:rtl w:val="0"/>
          <w:lang w:val="zh-TW" w:eastAsia="zh-TW"/>
        </w:rPr>
        <w:t>迟履行违约金。</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经过甲方、物业服务公司书面催告，乙方仍不交纳的，甲方或物业服务公司可以对该房屋暂停部分或全部能源供应或物业管理服务，直至乙方履行相关付款义务为止。甲方或物业服务公司无需因此而向乙方或第三方承担任何责任。甲方或物业服务公司因此受到第三方索赔的，甲方或物业服务公司有权向乙方追偿损失。双方确认，在乙方欠付租金、物业服务费等费用期间，未经甲方批准，乙方不得将放置于该房屋内的货物、财物转移出该房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乙方延迟交纳本合同项下租金、保证金或物业服务费或能源费用或其他应付费用超过</w:t>
      </w:r>
      <w:r>
        <w:rPr>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日（含本数）的，甲方有权单方解除本合同，并由乙方承担导致合同终止的违约责任。双方特别确认，在租赁期限内，若乙方延迟交纳租金或物业服务费或能源费用或其他应付费用等累计超过</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次（含本数），则甲方也有权单方解除本合同，并由乙方承担导致合同终止的违约责任。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除本合同另有约定外，乙方违反本合同有关约定或违反其在本合同项下所作之任何其他承诺、保证、确认的，甲方有权书面通知其限期改正；经甲方书面通知，乙方仍不改正的，则自甲方发出第二次书面通知之日起，乙方每日应当向甲方支付相当于届时月租金标准的</w:t>
      </w:r>
      <w:r>
        <w:rPr>
          <w:rStyle w:val="Hyperlink.0"/>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％的延迟履行违约金，直至乙方改正为止。在此种情况下，如乙方延迟纠正超过</w:t>
      </w:r>
      <w:r>
        <w:rPr>
          <w:rStyle w:val="Hyperlink.0"/>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日，则甲方有权单方解除本合同。</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因甲方违约原因导致乙方无法继续享有该房屋的使用权的，则甲方应当在乙方发出书面通知后</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日内作出相应改正的积极有效举措，直至完全改正；若经甲方改正，仍无法使乙方继续享有该房屋使用权，在该期间内，乙方无须交纳租金、物业服务费。</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双方确认，本合同因乙方违约而提前终止的，则甲方有权没收本合同项下之履约保证金。本合同因甲方违约而提前终止的，甲方应当无息双倍返还本合同项下的履约保证金。如违约方支付的违约金不足以补偿守约方实际损失的（直接经济损失），则违约方应予以补足。</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在甲乙双方协商达成书面一致后，乙方经提前九十天书面通知甲方，可提前解除本合同，除履约保证金不予返还外，无须承担本合同项下其他违约责任。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除非本合同中有特别明确的约定，乙方不得以任何理由拒绝或拖延交纳或主张抵扣本合同项下的租金、物业服务费或水、电、燃气、热力等能源费用或其他应当由乙方承担的费用。如双方在本合同履行中出现争议，则应当按照本合同项下争议解决办法予以处理。在按照争议解决办法处理期间，乙方仍应当继续履行本合同项下各项交费义务。</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双方确认，乙方妥善履行本合同是甲方给予乙方</w:t>
      </w:r>
      <w:r>
        <w:rPr>
          <w:rStyle w:val="Hyperlink.0"/>
          <w:rFonts w:ascii="微软雅黑" w:cs="微软雅黑" w:hAnsi="微软雅黑" w:eastAsia="微软雅黑"/>
          <w:sz w:val="18"/>
          <w:szCs w:val="18"/>
          <w:lang w:val="en-US"/>
        </w:rPr>
        <w:fldChar w:fldCharType="begin" w:fldLock="0"/>
      </w:r>
      <w:r>
        <w:rPr>
          <w:rStyle w:val="Hyperlink.0"/>
          <w:rFonts w:ascii="微软雅黑" w:cs="微软雅黑" w:hAnsi="微软雅黑" w:eastAsia="微软雅黑"/>
          <w:sz w:val="18"/>
          <w:szCs w:val="18"/>
          <w:lang w:val="en-US"/>
        </w:rPr>
        <w:instrText xml:space="preserve"> HYPERLINK \l "bookmark5" </w:instrText>
      </w:r>
      <w:r>
        <w:rPr>
          <w:rStyle w:val="Hyperlink.0"/>
          <w:rFonts w:ascii="微软雅黑" w:cs="微软雅黑" w:hAnsi="微软雅黑" w:eastAsia="微软雅黑"/>
          <w:sz w:val="18"/>
          <w:szCs w:val="18"/>
          <w:lang w:val="en-US"/>
        </w:rPr>
        <w:fldChar w:fldCharType="separate" w:fldLock="0"/>
      </w:r>
      <w:r>
        <w:rPr>
          <w:rStyle w:val="Hyperlink.0"/>
          <w:rFonts w:ascii="微软雅黑" w:cs="微软雅黑" w:hAnsi="微软雅黑" w:eastAsia="微软雅黑"/>
          <w:sz w:val="18"/>
          <w:szCs w:val="18"/>
          <w:rtl w:val="0"/>
          <w:lang w:val="en-US"/>
        </w:rPr>
        <w:t>8.2</w:t>
      </w:r>
      <w:r>
        <w:rPr>
          <w:rFonts w:ascii="微软雅黑" w:cs="微软雅黑" w:hAnsi="微软雅黑" w:eastAsia="微软雅黑"/>
          <w:sz w:val="18"/>
          <w:szCs w:val="18"/>
        </w:rPr>
        <w:fldChar w:fldCharType="end" w:fldLock="0"/>
      </w:r>
      <w:r>
        <w:rPr>
          <w:rFonts w:ascii="微软雅黑" w:cs="微软雅黑" w:hAnsi="微软雅黑" w:eastAsia="微软雅黑"/>
          <w:sz w:val="18"/>
          <w:szCs w:val="18"/>
          <w:rtl w:val="0"/>
          <w:lang w:val="zh-TW" w:eastAsia="zh-TW"/>
        </w:rPr>
        <w:t>条项下减免租金优惠政策的前提。如乙方原因导致本合同提前终止（包括乙方违约导致甲方解除本合同的情形），则乙方应在本合同终止后</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日内补交减免的全部租金。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color w:val="000000"/>
          <w:sz w:val="18"/>
          <w:szCs w:val="18"/>
          <w:u w:color="000000"/>
          <w:rtl w:val="0"/>
          <w:lang w:val="zh-TW" w:eastAsia="zh-TW"/>
        </w:rPr>
        <w:t>如果因乙方未按约定时间和方式支付应付租金、物业服务费及其他款项时，甲方及物业服务公司有权根据《中华人民共和国民事诉讼法》向</w:t>
      </w:r>
      <w:r>
        <w:rPr>
          <w:rFonts w:ascii="微软雅黑" w:cs="微软雅黑" w:hAnsi="微软雅黑" w:eastAsia="微软雅黑"/>
          <w:sz w:val="18"/>
          <w:szCs w:val="18"/>
          <w:rtl w:val="0"/>
          <w:lang w:val="zh-TW" w:eastAsia="zh-TW"/>
        </w:rPr>
        <w:t>该房屋所在地有管辖权的人民法院</w:t>
      </w:r>
      <w:r>
        <w:rPr>
          <w:rFonts w:ascii="微软雅黑" w:cs="微软雅黑" w:hAnsi="微软雅黑" w:eastAsia="微软雅黑"/>
          <w:color w:val="000000"/>
          <w:sz w:val="18"/>
          <w:szCs w:val="18"/>
          <w:u w:color="000000"/>
          <w:rtl w:val="0"/>
          <w:lang w:val="zh-TW" w:eastAsia="zh-TW"/>
        </w:rPr>
        <w:t>申请支付令，因此产生相关的所有费用均由乙方承担。</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本合同项下计算违约金标准的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基数按届时租金标准相应计算，如届时租金标准无法计算，则</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月租金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日租金</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基数标准按第一个租约年租金标准相应计算，如届时第一个租约年租金标准无法计算，则统一按每日租金人民币</w:t>
      </w:r>
      <w:r>
        <w:rPr>
          <w:rStyle w:val="Hyperlink.0"/>
          <w:rFonts w:ascii="微软雅黑" w:cs="微软雅黑" w:hAnsi="微软雅黑" w:eastAsia="微软雅黑"/>
          <w:sz w:val="18"/>
          <w:szCs w:val="18"/>
          <w:rtl w:val="0"/>
          <w:lang w:val="en-US"/>
        </w:rPr>
        <w:t>2000</w:t>
      </w:r>
      <w:r>
        <w:rPr>
          <w:rFonts w:ascii="微软雅黑" w:cs="微软雅黑" w:hAnsi="微软雅黑" w:eastAsia="微软雅黑"/>
          <w:sz w:val="18"/>
          <w:szCs w:val="18"/>
          <w:rtl w:val="0"/>
          <w:lang w:val="zh-TW" w:eastAsia="zh-TW"/>
        </w:rPr>
        <w:t>元的标准相应计算。</w:t>
      </w:r>
    </w:p>
    <w:p>
      <w:pPr>
        <w:pStyle w:val="正文 A"/>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不可抗力</w:t>
      </w: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该房屋因不可抗力遭到严重损坏，导致乙方无法继续经营的，甲乙双方应当就是否继续履行本合同进行商议。如在不可抗力事件发生后</w:t>
      </w:r>
      <w:r>
        <w:rPr>
          <w:rFonts w:ascii="微软雅黑" w:cs="微软雅黑" w:hAnsi="微软雅黑" w:eastAsia="微软雅黑"/>
          <w:sz w:val="18"/>
          <w:szCs w:val="18"/>
          <w:rtl w:val="0"/>
          <w:lang w:val="en-US"/>
        </w:rPr>
        <w:t>90</w:t>
      </w:r>
      <w:r>
        <w:rPr>
          <w:rFonts w:ascii="微软雅黑" w:cs="微软雅黑" w:hAnsi="微软雅黑" w:eastAsia="微软雅黑"/>
          <w:sz w:val="18"/>
          <w:szCs w:val="18"/>
          <w:rtl w:val="0"/>
          <w:lang w:val="zh-TW" w:eastAsia="zh-TW"/>
        </w:rPr>
        <w:t>日内，乙方既无法继续经营，双方也无法达成一致意见的，则任何一方均有权终止本合同。本合同因此而终止的，双方互不承担违约责任。</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禁止商业贿赂</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声明没有任何受乙方雇佣之员工同时出任甲方或甲方任何附属、联营或关联公司之代理人、雇员或供应商。双方确认这种声明是甲方签订此份合同的条件之一，任何误导和隐瞒将会构成甲方解除本合同的理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乙双方均应严格遵守《中华人民共和国反不正当竞争法》、《关于禁止商业贿赂行为的暂行规定》、《中华人民共和国刑法》、《关于办理商业贿赂刑事案件适用法律若干问题的意见》等关于禁止商业贿赂行为的规定，坚决拒绝商业贿赂、行贿及其他不正当之商业行为。</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双方确认商业贿赂是指乙方或其工作人员为促成交易或从甲方取得比他人更多的商业利益或更特殊的商业待遇而给予甲方人员不正当利益的行为，包括但不限于提供：</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促销费、宣传费、赞助费、科研费、劳务费、咨询费、佣金或报销各种费用、含有金额的会员卡、代币卡（劵）、旅游、考察、房屋装修等。</w:t>
      </w:r>
    </w:p>
    <w:p>
      <w:pPr>
        <w:pStyle w:val="列表段落"/>
        <w:numPr>
          <w:ilvl w:val="2"/>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借款、融资担保、商品赊销、回扣、购物折扣、置业、礼品（如纪念品、节日礼品等）、馈赠、娱乐、招待等。</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及物业服务公司就甲方人员接受乙方提供的上述不正当利益行为不承担还款或担保等任何法律责任，乙方也不得以此为由主张减免或抵扣租金、物业服务费、履约保证金等任何应付费用或拒绝履行其他合同义务。若甲方人员要求乙方或其工作人员给予其上述任何形式的不正当利益，乙方应向甲方相关监察部门（监察部门为甲方所属集团审计中心；举报电话为</w:t>
      </w:r>
      <w:r>
        <w:rPr>
          <w:rStyle w:val="Hyperlink.0"/>
          <w:rFonts w:ascii="微软雅黑" w:cs="微软雅黑" w:hAnsi="微软雅黑" w:eastAsia="微软雅黑"/>
          <w:sz w:val="18"/>
          <w:szCs w:val="18"/>
          <w:rtl w:val="0"/>
          <w:lang w:val="en-US"/>
        </w:rPr>
        <w:t>010-85853844</w:t>
      </w:r>
      <w:r>
        <w:rPr>
          <w:rFonts w:ascii="微软雅黑" w:cs="微软雅黑" w:hAnsi="微软雅黑" w:eastAsia="微软雅黑"/>
          <w:sz w:val="18"/>
          <w:szCs w:val="18"/>
          <w:rtl w:val="0"/>
          <w:lang w:val="zh-TW" w:eastAsia="zh-TW"/>
        </w:rPr>
        <w:t>；举报邮箱为</w:t>
      </w:r>
      <w:r>
        <w:rPr>
          <w:rStyle w:val="Hyperlink.0"/>
          <w:rFonts w:ascii="微软雅黑" w:cs="微软雅黑" w:hAnsi="微软雅黑" w:eastAsia="微软雅黑"/>
          <w:sz w:val="18"/>
          <w:szCs w:val="18"/>
          <w:rtl w:val="0"/>
          <w:lang w:val="en-US"/>
        </w:rPr>
        <w:t>sjzx@wanda.cn</w:t>
      </w:r>
      <w:r>
        <w:rPr>
          <w:rFonts w:ascii="微软雅黑" w:cs="微软雅黑" w:hAnsi="微软雅黑" w:eastAsia="微软雅黑"/>
          <w:sz w:val="18"/>
          <w:szCs w:val="18"/>
          <w:rtl w:val="0"/>
          <w:lang w:val="zh-TW" w:eastAsia="zh-TW"/>
        </w:rPr>
        <w:t>）提供相关证据，甲方查实后将及时公正处理，并为乙方严格保密。若发现乙方或其工作人员违反本条规定，甲方有权解除合同，乙方除需按甲方查明的行贿金额的两倍向甲方支付违约金外，还需按本合同其他约定承担导致合同终止的违约责任。同时甲方可依法对乙方采取必要措施（包括暂停支付所有应付账款，或通过司法途径向乙方追偿由此造成甲方的一切经济及商誉损失），并将乙方列入甲方及甲方所属集团的黑名单，永不合作。</w:t>
      </w:r>
    </w:p>
    <w:p>
      <w:pPr>
        <w:pStyle w:val="正文 A"/>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甲方和乙方按以下列明的地址发送通知：</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甲方地址：【</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2" w:id="61"/>
      <w:r>
        <w:rPr>
          <w:rFonts w:ascii="微软雅黑" w:cs="微软雅黑" w:hAnsi="微软雅黑" w:eastAsia="微软雅黑"/>
          <w:sz w:val="18"/>
          <w:szCs w:val="18"/>
          <w:u w:val="single"/>
          <w:rtl w:val="0"/>
          <w:lang w:val="en-US"/>
        </w:rPr>
        <w:t xml:space="preserve"> / </w:t>
      </w:r>
      <w:bookmarkEnd w:id="61"/>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3" w:id="62"/>
      <w:r>
        <w:rPr>
          <w:rFonts w:ascii="微软雅黑" w:cs="微软雅黑" w:hAnsi="微软雅黑" w:eastAsia="微软雅黑"/>
          <w:sz w:val="18"/>
          <w:szCs w:val="18"/>
          <w:u w:val="single"/>
          <w:rtl w:val="0"/>
          <w:lang w:val="en-US"/>
        </w:rPr>
        <w:t xml:space="preserve"> / </w:t>
      </w:r>
      <w:bookmarkEnd w:id="62"/>
      <w:r>
        <w:rPr>
          <w:rFonts w:ascii="微软雅黑" w:cs="微软雅黑" w:hAnsi="微软雅黑" w:eastAsia="微软雅黑"/>
          <w:sz w:val="18"/>
          <w:szCs w:val="18"/>
          <w:rtl w:val="0"/>
          <w:lang w:val="zh-TW" w:eastAsia="zh-TW"/>
        </w:rPr>
        <w:t>】</w:t>
      </w:r>
    </w:p>
    <w:p>
      <w:pPr>
        <w:pStyle w:val="正文 A"/>
        <w:widowControl w:val="1"/>
        <w:tabs>
          <w:tab w:val="left" w:pos="2970"/>
        </w:tabs>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4" w:id="63"/>
      <w:r>
        <w:rPr>
          <w:rFonts w:ascii="微软雅黑" w:cs="微软雅黑" w:hAnsi="微软雅黑" w:eastAsia="微软雅黑"/>
          <w:sz w:val="18"/>
          <w:szCs w:val="18"/>
          <w:u w:val="single"/>
          <w:rtl w:val="0"/>
          <w:lang w:val="en-US"/>
        </w:rPr>
        <w:t xml:space="preserve"> / </w:t>
      </w:r>
      <w:bookmarkEnd w:id="63"/>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65" w:id="64"/>
      <w:r>
        <w:rPr>
          <w:rFonts w:ascii="微软雅黑" w:cs="微软雅黑" w:hAnsi="微软雅黑" w:eastAsia="微软雅黑"/>
          <w:sz w:val="18"/>
          <w:szCs w:val="18"/>
          <w:u w:val="single"/>
          <w:rtl w:val="0"/>
          <w:lang w:val="en-US"/>
        </w:rPr>
        <w:t xml:space="preserve"> / </w:t>
      </w:r>
      <w:bookmarkEnd w:id="64"/>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p>
    <w:p>
      <w:pPr>
        <w:pStyle w:val="正文 A"/>
        <w:widowControl w:val="1"/>
        <w:spacing w:line="320" w:lineRule="exact"/>
        <w:ind w:firstLine="117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收件人：【</w:t>
      </w:r>
      <w:bookmarkStart w:name="shuqian67" w:id="65"/>
      <w:r>
        <w:rPr>
          <w:rFonts w:ascii="微软雅黑" w:cs="微软雅黑" w:hAnsi="微软雅黑" w:eastAsia="微软雅黑"/>
          <w:sz w:val="18"/>
          <w:szCs w:val="18"/>
          <w:u w:val="single"/>
          <w:rtl w:val="0"/>
          <w:lang w:val="en-US"/>
        </w:rPr>
        <w:t xml:space="preserve"> / </w:t>
      </w:r>
      <w:bookmarkEnd w:id="65"/>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邮政编码：【</w:t>
      </w:r>
      <w:bookmarkStart w:name="shuqian68" w:id="66"/>
      <w:r>
        <w:rPr>
          <w:rFonts w:ascii="微软雅黑" w:cs="微软雅黑" w:hAnsi="微软雅黑" w:eastAsia="微软雅黑"/>
          <w:sz w:val="18"/>
          <w:szCs w:val="18"/>
          <w:u w:val="single"/>
          <w:rtl w:val="0"/>
          <w:lang w:val="en-US"/>
        </w:rPr>
        <w:t xml:space="preserve">  / </w:t>
      </w:r>
      <w:bookmarkEnd w:id="66"/>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联系电话：【</w:t>
      </w:r>
      <w:bookmarkStart w:name="shuqian69" w:id="67"/>
      <w:r>
        <w:rPr>
          <w:rFonts w:ascii="微软雅黑" w:cs="微软雅黑" w:hAnsi="微软雅黑" w:eastAsia="微软雅黑"/>
          <w:sz w:val="18"/>
          <w:szCs w:val="18"/>
          <w:u w:val="single"/>
          <w:rtl w:val="0"/>
          <w:lang w:val="en-US"/>
        </w:rPr>
        <w:t xml:space="preserve"> / </w:t>
      </w:r>
      <w:bookmarkEnd w:id="67"/>
      <w:r>
        <w:rPr>
          <w:rFonts w:ascii="微软雅黑" w:cs="微软雅黑" w:hAnsi="微软雅黑" w:eastAsia="微软雅黑"/>
          <w:sz w:val="18"/>
          <w:szCs w:val="18"/>
          <w:rtl w:val="0"/>
          <w:lang w:val="zh-TW" w:eastAsia="zh-TW"/>
        </w:rPr>
        <w:t>】</w:t>
      </w:r>
    </w:p>
    <w:p>
      <w:pPr>
        <w:pStyle w:val="正文 A"/>
        <w:widowControl w:val="1"/>
        <w:spacing w:line="320" w:lineRule="exact"/>
        <w:ind w:firstLine="11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传真：【</w:t>
      </w:r>
      <w:bookmarkStart w:name="shuqian70" w:id="68"/>
      <w:r>
        <w:rPr>
          <w:rFonts w:ascii="微软雅黑" w:cs="微软雅黑" w:hAnsi="微软雅黑" w:eastAsia="微软雅黑"/>
          <w:sz w:val="18"/>
          <w:szCs w:val="18"/>
          <w:u w:val="single"/>
          <w:rtl w:val="0"/>
          <w:lang w:val="en-US"/>
        </w:rPr>
        <w:t xml:space="preserve"> / </w:t>
      </w:r>
      <w:bookmarkEnd w:id="68"/>
      <w:r>
        <w:rPr>
          <w:rFonts w:ascii="微软雅黑" w:cs="微软雅黑" w:hAnsi="微软雅黑" w:eastAsia="微软雅黑"/>
          <w:sz w:val="18"/>
          <w:szCs w:val="18"/>
          <w:rtl w:val="0"/>
          <w:lang w:val="zh-TW" w:eastAsia="zh-TW"/>
        </w:rPr>
        <w:t>】</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一方若指定其他地址或地址变更，须及时以书面形式通知另一方。怠于通知的一方应当承担对其不利的法律后果。</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通知可以专人手递方式、特快专递方式及挂号信方式。以专人手递方式发出的，发至指定地址之日视为收悉日，以对方的签收文据为发送凭证。以特快专递方式发出的，以通知交予特快专递公司后第</w:t>
      </w:r>
      <w:r>
        <w:rPr>
          <w:rStyle w:val="Hyperlink.0"/>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日为收悉日，以交寄记录作为发送凭证。以挂号信方式发出的，以寄信回执作为发送凭证。通知送达对方之日依据发送凭证记载时间确定。</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确认，租赁期限内，该房屋是乙方的有效通知地址。甲方或物业服务公司有权选择将本合同项下的通知张贴于该房屋的门窗或墙面上，该等通知一经张贴即视为已经向乙方送达通知，乙方于通知张贴当日知悉通知内容。</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争议解决</w:t>
      </w:r>
    </w:p>
    <w:p>
      <w:pPr>
        <w:pStyle w:val="正文 A"/>
        <w:spacing w:line="32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双方在本合同项下产生争议，应当首先友好协商解决。协商不成，任何一方均有权向该房屋所在地有管辖权的人民法院起诉。</w:t>
      </w:r>
    </w:p>
    <w:p>
      <w:pPr>
        <w:pStyle w:val="正文 A"/>
        <w:tabs>
          <w:tab w:val="left" w:pos="1140"/>
          <w:tab w:val="left" w:pos="1680"/>
        </w:tabs>
        <w:spacing w:line="320" w:lineRule="exact"/>
        <w:rPr>
          <w:rFonts w:ascii="微软雅黑" w:cs="微软雅黑" w:hAnsi="微软雅黑" w:eastAsia="微软雅黑"/>
          <w:sz w:val="18"/>
          <w:szCs w:val="18"/>
        </w:rPr>
      </w:pPr>
    </w:p>
    <w:p>
      <w:pPr>
        <w:pStyle w:val="列表段落"/>
        <w:numPr>
          <w:ilvl w:val="0"/>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其他</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本合同各条款的名称仅供参考，双方的权利、义务和责任均以合同内容为准。在对合同内容进行解释时，对条款的名称不应予以考虑。</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本合同的谈判和签署是双方经过反复协商而一致确定的。如果合同中的条款存在含义模糊的情形，对该等条款的解释应当按照公平合理的原则进行，而不得按照不利于起草者的原则或角度进行解释。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双方确认，甲方审批或审查乙方的各种报告、文件、方案、资料、申请等无论如何不会在任何方面增加甲方的义务或责任，同时，也不会在任何方面减轻或免除乙方的义务或责任。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没有或延迟行使本合同项下的权利或补救措施，不构成对这种权利或补救措施的放弃，也不构成对任何其他权利的放弃。行使本合同项下的任何权利的任何一项或其一部分不得限制进一步行使这种权利，或行使任何其他权利或采取任何其他补救措施。</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本合同规定的各种权利及补救措施之间及其与法律规定的和任何其他双方约定的权利或补救措施相互之间是兼容的，而不是互相排斥的。</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签署后，如政府部门要求对合同格式和内容作出适当调整方予备案的，双方应积极配合，另行签署政府部门要求的格式合同（基本内容应按照本合同约定确定），以完成合同备案手续。但双方特别确认，上述备案合同仅作为办理报备手续之用，甲乙双方的权利义务责任均应当以本合同为准。办理上述租赁备案手续所需费用，甲乙双方各负担一半。</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双方特别确认，无论甲方是否取得该房屋的房产证或租赁许可证或办理完毕本合同的登记备案手续，乙方在本合同项下租金等交费义务均不受影响。</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双方基于本合同形成租赁合同关系，不产生任何代理、联营或合伙等其他合作关系，乙方不得以引人误解的方式或名义进行虚假经营宣传，甲方对乙方实际经营状况不承担任何责任。</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本合同某一条款或部分条款无效不影响其他条款的效力。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本合同的订立、效力、解释、履行和争议的解决等均适用中华人民共和国（为本合同目的，不含港、澳、台地区）法律。</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任何一方对本合同内容及本合同谈判和履行过程中所知悉的对方的商业秘密负有保密责任，除依法应向有关国家机关（包括法律或有关国家机关授权的单位）和依法聘请的中介机构提供以及依法必须对公众披露外，未经对方书面同意不得向任何与本合同无法律上的利害关系的第三人透露本合同内容和所知悉的对方的任何商业秘密，否则应赔偿对方的经济损失。</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本合同自甲乙双方盖章（乙方为自然人时，应以签字方式确认）之日起生效。</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本合同附件构成合同的一部分，与本合同具有同等法律效力。</w:t>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本合同一式六份，甲、乙双方各执三份，具有同等法律效力。</w:t>
      </w:r>
    </w:p>
    <w:p>
      <w:pPr>
        <w:pStyle w:val="列表段落"/>
        <w:ind w:left="567" w:firstLine="0"/>
      </w:pPr>
      <w:r>
        <w:rPr>
          <w:rFonts w:ascii="微软雅黑" w:cs="微软雅黑" w:hAnsi="微软雅黑" w:eastAsia="微软雅黑"/>
          <w:sz w:val="18"/>
          <w:szCs w:val="18"/>
        </w:rPr>
        <w:br w:type="page"/>
      </w:r>
    </w:p>
    <w:p>
      <w:pPr>
        <w:pStyle w:val="列表段落"/>
        <w:numPr>
          <w:ilvl w:val="1"/>
          <w:numId w:val="4"/>
        </w:numPr>
        <w:bidi w:val="0"/>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乙方相关信息如下：</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纳税人识别号：【</w:t>
      </w:r>
      <w:r>
        <w:rPr>
          <w:rFonts w:ascii="微软雅黑" w:cs="微软雅黑" w:hAnsi="微软雅黑" w:eastAsia="微软雅黑"/>
          <w:sz w:val="18"/>
          <w:szCs w:val="18"/>
          <w:u w:val="single"/>
          <w:rtl w:val="0"/>
          <w:lang w:val="en-US"/>
        </w:rPr>
        <w: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纳税人性质：【</w:t>
      </w:r>
      <w:r>
        <w:rPr>
          <w:rFonts w:ascii="微软雅黑" w:cs="微软雅黑" w:hAnsi="微软雅黑" w:eastAsia="微软雅黑"/>
          <w:sz w:val="18"/>
          <w:szCs w:val="18"/>
          <w:u w:val="single"/>
          <w:rtl w:val="0"/>
          <w:lang w:val="zh-TW" w:eastAsia="zh-TW"/>
        </w:rPr>
        <w:t>{{corpPapersType}}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纳税人开户行：【</w:t>
      </w:r>
      <w:r>
        <w:rPr>
          <w:rFonts w:ascii="微软雅黑" w:cs="微软雅黑" w:hAnsi="微软雅黑" w:eastAsia="微软雅黑"/>
          <w:sz w:val="18"/>
          <w:szCs w:val="18"/>
          <w:u w:val="single"/>
          <w:rtl w:val="0"/>
          <w:lang w:val="zh-TW" w:eastAsia="zh-TW"/>
        </w:rPr>
        <w:t>{{bankName}}</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纳税人开户行账号：【</w:t>
      </w:r>
      <w:r>
        <w:rPr>
          <w:rFonts w:ascii="微软雅黑" w:cs="微软雅黑" w:hAnsi="微软雅黑" w:eastAsia="微软雅黑"/>
          <w:sz w:val="18"/>
          <w:szCs w:val="18"/>
          <w:u w:val="single"/>
          <w:rtl w:val="0"/>
          <w:lang w:val="zh-TW" w:eastAsia="zh-TW"/>
        </w:rPr>
        <w:t>{{</w:t>
      </w:r>
      <w:r>
        <w:rPr>
          <w:rFonts w:ascii="微软雅黑" w:cs="微软雅黑" w:hAnsi="微软雅黑" w:eastAsia="微软雅黑"/>
          <w:sz w:val="18"/>
          <w:szCs w:val="18"/>
          <w:u w:val="single"/>
          <w:rtl w:val="0"/>
          <w:lang w:val="en-US"/>
        </w:rPr>
        <w:t>bank</w:t>
      </w:r>
      <w:r>
        <w:rPr>
          <w:rFonts w:ascii="微软雅黑" w:cs="微软雅黑" w:hAnsi="微软雅黑" w:eastAsia="微软雅黑"/>
          <w:sz w:val="18"/>
          <w:szCs w:val="18"/>
          <w:u w:val="single"/>
          <w:rtl w:val="0"/>
          <w:lang w:val="zh-TW" w:eastAsia="zh-TW"/>
        </w:rPr>
        <w:t>Account}}</w:t>
      </w:r>
      <w:r>
        <w:rPr>
          <w:rFonts w:ascii="微软雅黑" w:cs="微软雅黑" w:hAnsi="微软雅黑" w:eastAsia="微软雅黑"/>
          <w:sz w:val="18"/>
          <w:szCs w:val="18"/>
          <w:rtl w:val="0"/>
          <w:lang w:val="zh-TW" w:eastAsia="zh-TW"/>
        </w:rPr>
        <w:t>】</w:t>
      </w:r>
    </w:p>
    <w:p>
      <w:pPr>
        <w:pStyle w:val="列表段落"/>
        <w:ind w:left="567" w:firstLine="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纳税人电话：【</w:t>
      </w:r>
      <w:bookmarkStart w:name="shuqian71" w:id="69"/>
      <w:r>
        <w:rPr>
          <w:rFonts w:ascii="微软雅黑" w:cs="微软雅黑" w:hAnsi="微软雅黑" w:eastAsia="微软雅黑"/>
          <w:sz w:val="18"/>
          <w:szCs w:val="18"/>
          <w:u w:val="single"/>
          <w:rtl w:val="0"/>
          <w:lang w:val="en-US"/>
        </w:rPr>
        <w:t xml:space="preserve"> / </w:t>
      </w:r>
      <w:bookmarkEnd w:id="69"/>
      <w:r>
        <w:rPr>
          <w:rFonts w:ascii="微软雅黑" w:cs="微软雅黑" w:hAnsi="微软雅黑" w:eastAsia="微软雅黑"/>
          <w:sz w:val="18"/>
          <w:szCs w:val="18"/>
          <w:rtl w:val="0"/>
          <w:lang w:val="zh-TW" w:eastAsia="zh-TW"/>
        </w:rPr>
        <w:t>】</w:t>
      </w:r>
    </w:p>
    <w:p>
      <w:pPr>
        <w:pStyle w:val="正文 A"/>
        <w:spacing w:line="32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纳税人地址：【</w:t>
      </w:r>
      <w:r>
        <w:rPr>
          <w:rFonts w:ascii="微软雅黑" w:cs="微软雅黑" w:hAnsi="微软雅黑" w:eastAsia="微软雅黑"/>
          <w:sz w:val="18"/>
          <w:szCs w:val="18"/>
          <w:u w:val="single"/>
          <w:rtl w:val="0"/>
          <w:lang w:val="zh-TW" w:eastAsia="zh-TW"/>
        </w:rPr>
        <w:t>{{invoiceAddressPhone}}</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甲方（盖章）：【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乙方：【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授权代表（签字）：【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w:t>
      </w:r>
    </w:p>
    <w:p>
      <w:pPr>
        <w:pStyle w:val="正文 A"/>
        <w:spacing w:line="320" w:lineRule="exact"/>
        <w:rPr>
          <w:rFonts w:ascii="微软雅黑" w:cs="微软雅黑" w:hAnsi="微软雅黑" w:eastAsia="微软雅黑"/>
          <w:sz w:val="18"/>
          <w:szCs w:val="18"/>
        </w:rPr>
      </w:pPr>
    </w:p>
    <w:p>
      <w:pPr>
        <w:pStyle w:val="正文 A"/>
        <w:spacing w:line="320" w:lineRule="exact"/>
        <w:jc w:val="left"/>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】日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日期：【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附件一：</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房屋位置示意图</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spacing w:line="360" w:lineRule="exact"/>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附件二：</w:t>
      </w:r>
    </w:p>
    <w:p>
      <w:pPr>
        <w:pStyle w:val="正文 A"/>
        <w:spacing w:line="360" w:lineRule="exact"/>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品牌授权文件</w:t>
      </w: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附件三</w:t>
      </w:r>
    </w:p>
    <w:p>
      <w:pPr>
        <w:pStyle w:val="正文 A"/>
        <w:spacing w:line="360" w:lineRule="exact"/>
        <w:jc w:val="center"/>
        <w:rPr>
          <w:rFonts w:ascii="微软雅黑" w:cs="微软雅黑" w:hAnsi="微软雅黑" w:eastAsia="微软雅黑"/>
          <w:b w:val="1"/>
          <w:bCs w:val="1"/>
          <w:sz w:val="18"/>
          <w:szCs w:val="18"/>
        </w:rPr>
      </w:pPr>
      <w:r>
        <w:rPr>
          <w:rFonts w:ascii="微软雅黑" w:cs="微软雅黑" w:hAnsi="微软雅黑" w:eastAsia="微软雅黑"/>
          <w:b w:val="1"/>
          <w:bCs w:val="1"/>
          <w:sz w:val="18"/>
          <w:szCs w:val="18"/>
          <w:rtl w:val="0"/>
          <w:lang w:val="zh-TW" w:eastAsia="zh-TW"/>
        </w:rPr>
        <w:t>云</w:t>
      </w:r>
      <w:r>
        <w:rPr>
          <w:rFonts w:ascii="微软雅黑" w:cs="微软雅黑" w:hAnsi="微软雅黑" w:eastAsia="微软雅黑"/>
          <w:b w:val="1"/>
          <w:bCs w:val="1"/>
          <w:sz w:val="18"/>
          <w:szCs w:val="18"/>
          <w:rtl w:val="0"/>
          <w:lang w:val="en-US"/>
        </w:rPr>
        <w:t>POS</w:t>
      </w:r>
      <w:r>
        <w:rPr>
          <w:rFonts w:ascii="微软雅黑" w:cs="微软雅黑" w:hAnsi="微软雅黑" w:eastAsia="微软雅黑"/>
          <w:b w:val="1"/>
          <w:bCs w:val="1"/>
          <w:sz w:val="18"/>
          <w:szCs w:val="18"/>
          <w:rtl w:val="0"/>
          <w:lang w:val="zh-TW" w:eastAsia="zh-TW"/>
        </w:rPr>
        <w:t>租用服务协议</w:t>
      </w:r>
    </w:p>
    <w:p>
      <w:pPr>
        <w:pStyle w:val="标题 1"/>
        <w:jc w:val="center"/>
      </w:pPr>
      <w:r>
        <w:rPr>
          <w:rFonts w:ascii="宋体" w:cs="宋体" w:hAnsi="宋体" w:eastAsia="宋体"/>
          <w:rtl w:val="0"/>
          <w:lang w:val="zh-TW" w:eastAsia="zh-TW"/>
        </w:rPr>
        <w:t>云</w:t>
      </w:r>
      <w:r>
        <w:rPr>
          <w:rStyle w:val="Hyperlink.0"/>
          <w:rtl w:val="0"/>
          <w:lang w:val="en-US"/>
        </w:rPr>
        <w:t>POS</w:t>
      </w:r>
      <w:r>
        <w:rPr>
          <w:rFonts w:ascii="宋体" w:cs="宋体" w:hAnsi="宋体" w:eastAsia="宋体"/>
          <w:rtl w:val="0"/>
          <w:lang w:val="zh-TW" w:eastAsia="zh-TW"/>
        </w:rPr>
        <w:t>租用服务协议</w:t>
      </w:r>
    </w:p>
    <w:p>
      <w:pPr>
        <w:pStyle w:val="正文 A"/>
        <w:spacing w:line="480" w:lineRule="exact"/>
        <w:jc w:val="center"/>
        <w:rPr>
          <w:rFonts w:ascii="宋体" w:cs="宋体" w:hAnsi="宋体" w:eastAsia="宋体"/>
          <w:b w:val="1"/>
          <w:bCs w:val="1"/>
          <w:color w:val="000000"/>
          <w:sz w:val="28"/>
          <w:szCs w:val="28"/>
          <w:u w:color="000000"/>
        </w:rPr>
      </w:pPr>
      <w:r>
        <w:rPr>
          <w:rFonts w:ascii="宋体" w:cs="宋体" w:hAnsi="宋体" w:eastAsia="宋体"/>
          <w:b w:val="1"/>
          <w:bCs w:val="1"/>
          <w:color w:val="000000"/>
          <w:sz w:val="28"/>
          <w:szCs w:val="28"/>
          <w:u w:color="000000"/>
          <w:rtl w:val="0"/>
          <w:lang w:val="zh-TW" w:eastAsia="zh-TW"/>
        </w:rPr>
        <w:t>云</w:t>
      </w:r>
      <w:r>
        <w:rPr>
          <w:rFonts w:ascii="宋体" w:cs="宋体" w:hAnsi="宋体" w:eastAsia="宋体"/>
          <w:b w:val="1"/>
          <w:bCs w:val="1"/>
          <w:color w:val="000000"/>
          <w:sz w:val="28"/>
          <w:szCs w:val="28"/>
          <w:u w:color="000000"/>
          <w:rtl w:val="0"/>
          <w:lang w:val="en-US"/>
        </w:rPr>
        <w:t>POS</w:t>
      </w:r>
      <w:r>
        <w:rPr>
          <w:rFonts w:ascii="宋体" w:cs="宋体" w:hAnsi="宋体" w:eastAsia="宋体"/>
          <w:b w:val="1"/>
          <w:bCs w:val="1"/>
          <w:color w:val="000000"/>
          <w:sz w:val="28"/>
          <w:szCs w:val="28"/>
          <w:u w:color="000000"/>
          <w:rtl w:val="0"/>
          <w:lang w:val="zh-TW" w:eastAsia="zh-TW"/>
        </w:rPr>
        <w:t>租用服务协议签署页</w:t>
      </w:r>
    </w:p>
    <w:p>
      <w:pPr>
        <w:pStyle w:val="正文 A"/>
        <w:spacing w:line="340" w:lineRule="exact"/>
        <w:ind w:firstLine="422"/>
        <w:rPr>
          <w:rFonts w:ascii="宋体" w:cs="宋体" w:hAnsi="宋体" w:eastAsia="宋体"/>
          <w:b w:val="1"/>
          <w:bCs w:val="1"/>
          <w:color w:val="000000"/>
          <w:sz w:val="18"/>
          <w:szCs w:val="18"/>
          <w:u w:color="000000"/>
        </w:rPr>
      </w:pPr>
      <w:r>
        <w:rPr>
          <w:rFonts w:ascii="宋体" w:cs="宋体" w:hAnsi="宋体" w:eastAsia="宋体"/>
          <w:b w:val="1"/>
          <w:bCs w:val="1"/>
          <w:color w:val="000000"/>
          <w:sz w:val="18"/>
          <w:szCs w:val="18"/>
          <w:u w:color="000000"/>
          <w:rtl w:val="0"/>
          <w:lang w:val="zh-TW" w:eastAsia="zh-TW"/>
        </w:rPr>
        <w:t>（</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或在</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中打</w:t>
      </w:r>
      <w:r>
        <w:rPr>
          <w:rFonts w:ascii="宋体" w:cs="宋体" w:hAnsi="宋体" w:eastAsia="宋体"/>
          <w:b w:val="1"/>
          <w:bCs w:val="1"/>
          <w:color w:val="000000"/>
          <w:sz w:val="18"/>
          <w:szCs w:val="18"/>
          <w:u w:color="000000"/>
          <w:rtl w:val="0"/>
          <w:lang w:val="en-US"/>
        </w:rPr>
        <w:t>√</w:t>
      </w:r>
      <w:r>
        <w:rPr>
          <w:rFonts w:ascii="宋体" w:cs="宋体" w:hAnsi="宋体" w:eastAsia="宋体"/>
          <w:b w:val="1"/>
          <w:bCs w:val="1"/>
          <w:color w:val="000000"/>
          <w:sz w:val="18"/>
          <w:szCs w:val="18"/>
          <w:u w:color="000000"/>
          <w:rtl w:val="0"/>
          <w:lang w:val="zh-TW" w:eastAsia="zh-TW"/>
        </w:rPr>
        <w:t>为选中项）</w:t>
      </w:r>
    </w:p>
    <w:tbl>
      <w:tblPr>
        <w:tblW w:w="10424" w:type="dxa"/>
        <w:jc w:val="center"/>
        <w:tblInd w:w="64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993"/>
        <w:gridCol w:w="1701"/>
        <w:gridCol w:w="7730"/>
      </w:tblGrid>
      <w:tr>
        <w:tblPrEx>
          <w:shd w:val="clear" w:color="auto" w:fill="ced7e7"/>
        </w:tblPrEx>
        <w:trPr>
          <w:trHeight w:val="28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甲方信息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 </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收款人账号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乙方信息</w:t>
            </w: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名称</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联系人</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联系电话</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付款人户名</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付款人账号</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en-US"/>
              </w:rPr>
              <w:t xml:space="preserve"> </w:t>
            </w: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开户银行</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281" w:hRule="atLeast"/>
        </w:trPr>
        <w:tc>
          <w:tcPr>
            <w:tcW w:type="dxa" w:w="993"/>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Pr>
          <w:p/>
        </w:tc>
        <w:tc>
          <w:tcPr>
            <w:tcW w:type="dxa" w:w="170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设备邮寄地址</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spacing w:line="200" w:lineRule="exact"/>
            </w:pPr>
            <w:r>
              <w:rPr>
                <w:rFonts w:ascii="宋体" w:cs="宋体" w:hAnsi="宋体" w:eastAsia="宋体"/>
                <w:b w:val="1"/>
                <w:bCs w:val="1"/>
                <w:sz w:val="18"/>
                <w:szCs w:val="18"/>
                <w:rtl w:val="0"/>
                <w:lang w:val="zh-TW" w:eastAsia="zh-TW"/>
              </w:rPr>
              <w:t>/</w:t>
            </w:r>
          </w:p>
        </w:tc>
      </w:tr>
      <w:tr>
        <w:tblPrEx>
          <w:shd w:val="clear" w:color="auto" w:fill="ced7e7"/>
        </w:tblPrEx>
        <w:trPr>
          <w:trHeight w:val="48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使用商铺位置</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0"/>
              <w:shd w:val="clear" w:color="auto" w:fill="auto"/>
              <w:suppressAutoHyphens w:val="0"/>
              <w:bidi w:val="0"/>
              <w:spacing w:before="0" w:after="0" w:line="200" w:lineRule="exact"/>
              <w:ind w:left="0" w:right="0" w:firstLine="0"/>
              <w:jc w:val="both"/>
              <w:outlineLvl w:val="9"/>
              <w:rPr>
                <w:rtl w:val="0"/>
              </w:rPr>
            </w:pPr>
            <w:r>
              <w:rPr>
                <w:rFonts w:ascii="Arial Unicode MS" w:cs="Arial Unicode MS" w:hAnsi="Arial Unicode MS" w:eastAsia="Arial Unicode MS"/>
                <w:b w:val="0"/>
                <w:bCs w:val="0"/>
                <w:i w:val="0"/>
                <w:iCs w:val="0"/>
                <w:caps w:val="0"/>
                <w:smallCaps w:val="0"/>
                <w:strike w:val="0"/>
                <w:dstrike w:val="0"/>
                <w:outline w:val="0"/>
                <w:color w:val="000000"/>
                <w:spacing w:val="0"/>
                <w:kern w:val="2"/>
                <w:position w:val="0"/>
                <w:sz w:val="21"/>
                <w:szCs w:val="21"/>
                <w:u w:val="none" w:color="000000"/>
                <w:vertAlign w:val="baseline"/>
                <w:rtl w:val="0"/>
              </w:rPr>
              <w:t>/</w:t>
            </w:r>
          </w:p>
        </w:tc>
      </w:tr>
      <w:tr>
        <w:tblPrEx>
          <w:shd w:val="clear" w:color="auto" w:fill="ced7e7"/>
        </w:tblPrEx>
        <w:trPr>
          <w:trHeight w:val="28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使用数量</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405"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00" w:lineRule="exact"/>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服务费用</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0"/>
              <w:shd w:val="clear" w:color="auto" w:fill="auto"/>
              <w:suppressAutoHyphens w:val="0"/>
              <w:bidi w:val="0"/>
              <w:spacing w:before="0" w:after="0" w:line="240" w:lineRule="auto"/>
              <w:ind w:left="0" w:right="0" w:firstLine="0"/>
              <w:jc w:val="both"/>
              <w:outlineLvl w:val="9"/>
              <w:rPr>
                <w:rtl w:val="0"/>
              </w:rPr>
            </w:pPr>
            <w:r>
              <w:rPr>
                <w:rFonts w:ascii="宋体" w:cs="宋体" w:hAnsi="宋体" w:eastAsia="宋体"/>
                <w:b w:val="1"/>
                <w:bCs w:val="1"/>
                <w:i w:val="0"/>
                <w:iCs w:val="0"/>
                <w:caps w:val="0"/>
                <w:smallCaps w:val="0"/>
                <w:strike w:val="0"/>
                <w:dstrike w:val="0"/>
                <w:outline w:val="0"/>
                <w:color w:val="000000"/>
                <w:spacing w:val="0"/>
                <w:kern w:val="2"/>
                <w:position w:val="0"/>
                <w:sz w:val="18"/>
                <w:szCs w:val="18"/>
                <w:u w:val="none" w:color="000000"/>
                <w:vertAlign w:val="baseline"/>
                <w:rtl w:val="0"/>
              </w:rPr>
              <w:t>/</w:t>
            </w:r>
          </w:p>
        </w:tc>
      </w:tr>
      <w:tr>
        <w:tblPrEx>
          <w:shd w:val="clear" w:color="auto" w:fill="ced7e7"/>
        </w:tblPrEx>
        <w:trPr>
          <w:trHeight w:val="58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云</w:t>
            </w:r>
            <w:r>
              <w:rPr>
                <w:rFonts w:ascii="宋体" w:cs="宋体" w:hAnsi="宋体" w:eastAsia="宋体"/>
                <w:b w:val="1"/>
                <w:bCs w:val="1"/>
                <w:sz w:val="18"/>
                <w:szCs w:val="18"/>
                <w:rtl w:val="0"/>
                <w:lang w:val="en-US"/>
              </w:rPr>
              <w:t>POS</w:t>
            </w:r>
            <w:r>
              <w:rPr>
                <w:rFonts w:ascii="宋体" w:cs="宋体" w:hAnsi="宋体" w:eastAsia="宋体"/>
                <w:b w:val="1"/>
                <w:bCs w:val="1"/>
                <w:sz w:val="18"/>
                <w:szCs w:val="18"/>
                <w:rtl w:val="0"/>
                <w:lang w:val="zh-TW" w:eastAsia="zh-TW"/>
              </w:rPr>
              <w:t>保证金</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0"/>
              <w:shd w:val="clear" w:color="auto" w:fill="auto"/>
              <w:suppressAutoHyphens w:val="0"/>
              <w:bidi w:val="0"/>
              <w:spacing w:before="0" w:after="0" w:line="240" w:lineRule="auto"/>
              <w:ind w:left="0" w:right="0" w:firstLine="0"/>
              <w:jc w:val="both"/>
              <w:outlineLvl w:val="9"/>
              <w:rPr>
                <w:rtl w:val="0"/>
              </w:rPr>
            </w:pPr>
            <w:r>
              <w:rPr>
                <w:rFonts w:ascii="宋体" w:cs="宋体" w:hAnsi="宋体" w:eastAsia="宋体"/>
                <w:b w:val="1"/>
                <w:bCs w:val="1"/>
                <w:i w:val="0"/>
                <w:iCs w:val="0"/>
                <w:caps w:val="0"/>
                <w:smallCaps w:val="0"/>
                <w:strike w:val="0"/>
                <w:dstrike w:val="0"/>
                <w:outline w:val="0"/>
                <w:color w:val="000000"/>
                <w:spacing w:val="0"/>
                <w:kern w:val="2"/>
                <w:position w:val="0"/>
                <w:sz w:val="18"/>
                <w:szCs w:val="18"/>
                <w:u w:val="none" w:color="000000"/>
                <w:vertAlign w:val="baseline"/>
                <w:rtl w:val="0"/>
              </w:rPr>
              <w:t>/</w:t>
            </w:r>
          </w:p>
        </w:tc>
      </w:tr>
      <w:tr>
        <w:tblPrEx>
          <w:shd w:val="clear" w:color="auto" w:fill="ced7e7"/>
        </w:tblPrEx>
        <w:trPr>
          <w:trHeight w:val="580"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jc w:val="center"/>
            </w:pPr>
            <w:r>
              <w:rPr>
                <w:rFonts w:ascii="宋体" w:cs="宋体" w:hAnsi="宋体" w:eastAsia="宋体"/>
                <w:b w:val="1"/>
                <w:bCs w:val="1"/>
                <w:sz w:val="18"/>
                <w:szCs w:val="18"/>
                <w:rtl w:val="0"/>
                <w:lang w:val="zh-TW" w:eastAsia="zh-TW"/>
              </w:rPr>
              <w:t>协议有效期（必填）</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pPr>
            <w:r>
              <w:rPr>
                <w:rFonts w:ascii="宋体" w:cs="宋体" w:hAnsi="宋体" w:eastAsia="宋体"/>
                <w:sz w:val="18"/>
                <w:szCs w:val="18"/>
                <w:rtl w:val="0"/>
                <w:lang w:val="zh-TW" w:eastAsia="zh-TW"/>
              </w:rPr>
              <w:t>/</w:t>
            </w:r>
          </w:p>
        </w:tc>
      </w:tr>
      <w:tr>
        <w:tblPrEx>
          <w:shd w:val="clear" w:color="auto" w:fill="ced7e7"/>
        </w:tblPrEx>
        <w:trPr>
          <w:trHeight w:val="1606"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甲方</w:t>
            </w:r>
          </w:p>
          <w:p>
            <w:pPr>
              <w:pStyle w:val="正文 A"/>
              <w:bidi w:val="0"/>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1731" w:hRule="atLeast"/>
        </w:trPr>
        <w:tc>
          <w:tcPr>
            <w:tcW w:type="dxa" w:w="2694"/>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7e6e6"/>
            <w:tcMar>
              <w:top w:type="dxa" w:w="80"/>
              <w:left w:type="dxa" w:w="80"/>
              <w:bottom w:type="dxa" w:w="80"/>
              <w:right w:type="dxa" w:w="80"/>
            </w:tcMar>
            <w:vAlign w:val="center"/>
          </w:tcPr>
          <w:p>
            <w:pPr>
              <w:pStyle w:val="正文 A"/>
              <w:spacing w:line="240" w:lineRule="exact"/>
              <w:jc w:val="center"/>
              <w:rPr>
                <w:rFonts w:ascii="宋体" w:cs="宋体" w:hAnsi="宋体" w:eastAsia="宋体"/>
                <w:b w:val="1"/>
                <w:bCs w:val="1"/>
                <w:sz w:val="18"/>
                <w:szCs w:val="18"/>
              </w:rPr>
            </w:pPr>
            <w:r>
              <w:rPr>
                <w:rFonts w:ascii="宋体" w:cs="宋体" w:hAnsi="宋体" w:eastAsia="宋体"/>
                <w:b w:val="1"/>
                <w:bCs w:val="1"/>
                <w:sz w:val="18"/>
                <w:szCs w:val="18"/>
                <w:rtl w:val="0"/>
                <w:lang w:val="zh-TW" w:eastAsia="zh-TW"/>
              </w:rPr>
              <w:t>乙方</w:t>
            </w:r>
          </w:p>
          <w:p>
            <w:pPr>
              <w:pStyle w:val="正文 A"/>
              <w:bidi w:val="0"/>
              <w:spacing w:line="240" w:lineRule="exact"/>
              <w:ind w:left="0" w:right="0" w:firstLine="0"/>
              <w:jc w:val="center"/>
              <w:rPr>
                <w:rtl w:val="0"/>
              </w:rPr>
            </w:pPr>
            <w:r>
              <w:rPr>
                <w:rFonts w:ascii="宋体" w:cs="宋体" w:hAnsi="宋体" w:eastAsia="宋体"/>
                <w:b w:val="1"/>
                <w:bCs w:val="1"/>
                <w:sz w:val="18"/>
                <w:szCs w:val="18"/>
                <w:rtl w:val="0"/>
                <w:lang w:val="zh-TW" w:eastAsia="zh-TW"/>
              </w:rPr>
              <w:t>（盖章）</w:t>
            </w:r>
          </w:p>
        </w:tc>
        <w:tc>
          <w:tcPr>
            <w:tcW w:type="dxa" w:w="773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540" w:hanging="540"/>
        <w:jc w:val="center"/>
        <w:rPr>
          <w:rFonts w:ascii="宋体" w:cs="宋体" w:hAnsi="宋体" w:eastAsia="宋体"/>
          <w:b w:val="1"/>
          <w:bCs w:val="1"/>
          <w:color w:val="000000"/>
          <w:sz w:val="18"/>
          <w:szCs w:val="18"/>
          <w:u w:color="000000"/>
        </w:rPr>
      </w:pPr>
    </w:p>
    <w:p>
      <w:pPr>
        <w:pStyle w:val="正文 A"/>
        <w:ind w:left="432" w:hanging="432"/>
        <w:jc w:val="center"/>
        <w:rPr>
          <w:rFonts w:ascii="宋体" w:cs="宋体" w:hAnsi="宋体" w:eastAsia="宋体"/>
          <w:b w:val="1"/>
          <w:bCs w:val="1"/>
          <w:color w:val="000000"/>
          <w:sz w:val="18"/>
          <w:szCs w:val="18"/>
          <w:u w:color="000000"/>
        </w:rPr>
      </w:pPr>
    </w:p>
    <w:p>
      <w:pPr>
        <w:pStyle w:val="正文 A"/>
        <w:ind w:left="324" w:hanging="324"/>
        <w:jc w:val="center"/>
        <w:rPr>
          <w:rFonts w:ascii="宋体" w:cs="宋体" w:hAnsi="宋体" w:eastAsia="宋体"/>
          <w:b w:val="1"/>
          <w:bCs w:val="1"/>
          <w:color w:val="000000"/>
          <w:sz w:val="18"/>
          <w:szCs w:val="18"/>
          <w:u w:color="000000"/>
        </w:rPr>
      </w:pPr>
    </w:p>
    <w:p>
      <w:pPr>
        <w:pStyle w:val="正文 A"/>
        <w:ind w:left="216" w:hanging="216"/>
        <w:jc w:val="center"/>
        <w:rPr>
          <w:rFonts w:ascii="宋体" w:cs="宋体" w:hAnsi="宋体" w:eastAsia="宋体"/>
          <w:b w:val="1"/>
          <w:bCs w:val="1"/>
          <w:color w:val="000000"/>
          <w:sz w:val="18"/>
          <w:szCs w:val="18"/>
          <w:u w:color="000000"/>
        </w:rPr>
      </w:pPr>
    </w:p>
    <w:p>
      <w:pPr>
        <w:pStyle w:val="正文 A"/>
        <w:ind w:left="108" w:hanging="108"/>
        <w:jc w:val="center"/>
        <w:rPr>
          <w:rFonts w:ascii="宋体" w:cs="宋体" w:hAnsi="宋体" w:eastAsia="宋体"/>
          <w:b w:val="1"/>
          <w:bCs w:val="1"/>
          <w:color w:val="000000"/>
          <w:sz w:val="18"/>
          <w:szCs w:val="18"/>
          <w:u w:color="000000"/>
        </w:rPr>
      </w:pPr>
    </w:p>
    <w:p>
      <w:pPr>
        <w:pStyle w:val="正文 A"/>
        <w:jc w:val="center"/>
        <w:rPr>
          <w:rFonts w:ascii="宋体" w:cs="宋体" w:hAnsi="宋体" w:eastAsia="宋体"/>
          <w:b w:val="1"/>
          <w:bCs w:val="1"/>
          <w:color w:val="000000"/>
          <w:sz w:val="18"/>
          <w:szCs w:val="18"/>
          <w:u w:color="000000"/>
        </w:rPr>
      </w:pPr>
    </w:p>
    <w:p>
      <w:pPr>
        <w:pStyle w:val="正文 A"/>
        <w:tabs>
          <w:tab w:val="left" w:pos="540"/>
        </w:tabs>
        <w:spacing w:line="480" w:lineRule="exact"/>
        <w:rPr>
          <w:rFonts w:ascii="宋体" w:cs="宋体" w:hAnsi="宋体" w:eastAsia="宋体"/>
          <w:color w:val="000000"/>
          <w:u w:color="000000"/>
        </w:rPr>
      </w:pPr>
    </w:p>
    <w:p>
      <w:pPr>
        <w:pStyle w:val="正文 A"/>
        <w:tabs>
          <w:tab w:val="left" w:pos="540"/>
        </w:tabs>
        <w:spacing w:line="480" w:lineRule="exact"/>
        <w:ind w:firstLine="360"/>
        <w:rPr>
          <w:rFonts w:ascii="宋体" w:cs="宋体" w:hAnsi="宋体" w:eastAsia="宋体"/>
          <w:color w:val="000000"/>
          <w:u w:color="000000"/>
        </w:rPr>
      </w:pPr>
      <w:r>
        <w:rPr>
          <w:rFonts w:ascii="微软雅黑" w:cs="微软雅黑" w:hAnsi="微软雅黑" w:eastAsia="微软雅黑"/>
          <w:sz w:val="18"/>
          <w:szCs w:val="18"/>
          <w:rtl w:val="0"/>
          <w:lang w:val="zh-TW" w:eastAsia="zh-TW"/>
        </w:rPr>
        <w:t>经甲、乙双方协商，就乙方通过使用甲方认可的第三方公司的云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收银系统开展经营，并甲方向乙方提供相关设备、乙方向甲方缴纳服务费、保证金等相关事宜，具体达成协议如下</w:t>
      </w:r>
      <w:r>
        <w:rPr>
          <w:rFonts w:ascii="宋体" w:cs="宋体" w:hAnsi="宋体" w:eastAsia="宋体"/>
          <w:color w:val="000000"/>
          <w:u w:color="000000"/>
          <w:rtl w:val="0"/>
          <w:lang w:val="zh-TW" w:eastAsia="zh-TW"/>
        </w:rPr>
        <w:t>：</w:t>
      </w:r>
    </w:p>
    <w:p>
      <w:pPr>
        <w:pStyle w:val="正文 A"/>
        <w:tabs>
          <w:tab w:val="left" w:pos="540"/>
        </w:tabs>
        <w:spacing w:line="480" w:lineRule="exact"/>
        <w:ind w:firstLine="420"/>
        <w:rPr>
          <w:rFonts w:ascii="宋体" w:cs="宋体" w:hAnsi="宋体" w:eastAsia="宋体"/>
          <w:color w:val="000000"/>
          <w:u w:color="000000"/>
        </w:rPr>
      </w:pPr>
    </w:p>
    <w:p>
      <w:pPr>
        <w:pStyle w:val="正文 A"/>
        <w:numPr>
          <w:ilvl w:val="0"/>
          <w:numId w:val="6"/>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服务内容</w:t>
      </w:r>
    </w:p>
    <w:p>
      <w:pPr>
        <w:pStyle w:val="列出段落2"/>
        <w:tabs>
          <w:tab w:val="left" w:pos="147"/>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．甲方认可第三方公司向乙方提供云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服务，包括但不限于如下事项，具体权责由乙方与第三方另行签署相关协议予以明确：</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en-US"/>
        </w:rPr>
      </w:pP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相关软件服务，即产品功能迭代及版本更新升级；</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云平台数据录入、更新维护及服务；</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安装、调试及上机操作培训；</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定期巡检、更新、维护、保养。</w:t>
      </w:r>
    </w:p>
    <w:p>
      <w:pPr>
        <w:pStyle w:val="列出段落2"/>
        <w:numPr>
          <w:ilvl w:val="1"/>
          <w:numId w:val="8"/>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刷卡支付、扫码支付、云闪付，此功能开通需要签署相关服务说明协议。</w:t>
      </w:r>
    </w:p>
    <w:p>
      <w:pPr>
        <w:pStyle w:val="列出段落2"/>
        <w:tabs>
          <w:tab w:val="left" w:pos="540"/>
        </w:tabs>
        <w:spacing w:line="480" w:lineRule="exact"/>
        <w:ind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2. </w:t>
      </w:r>
      <w:r>
        <w:rPr>
          <w:rFonts w:ascii="微软雅黑" w:cs="微软雅黑" w:hAnsi="微软雅黑" w:eastAsia="微软雅黑"/>
          <w:sz w:val="18"/>
          <w:szCs w:val="18"/>
          <w:rtl w:val="0"/>
          <w:lang w:val="zh-TW" w:eastAsia="zh-TW"/>
        </w:rPr>
        <w:t>经第三方授权，甲方拥有云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（包括其包含的软件和硬件设备）的管理权及合法出租权，乙方在本协议的有效期限内享有约定使用权，甲方认可的第三方公司拥有云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（包括其包含的软件和硬件设备）的所有权。</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二、各方的权利义务</w:t>
      </w:r>
    </w:p>
    <w:p>
      <w:pPr>
        <w:pStyle w:val="列出段落2"/>
        <w:numPr>
          <w:ilvl w:val="0"/>
          <w:numId w:val="10"/>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甲方权利义务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系统的建设、运行和管理，并确保该系统的安全性。</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甲方负责配合第三方公司提供云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的安装、调试及操作培训、维修，乙方应派相关人员参加。第三方公司应确保系统的正常运行和调优。</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甲方有权定期或不定期审核乙方的业务类型，若乙方从事不符合本协议约定或国家相关法律法规规定的经营活动，甲方有权要求第三方公司暂停或终止提供服务。</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产生的交易信息归乙方所有，甲方及第三方公司不得以任何形式出售乙方数据信息。</w:t>
      </w:r>
    </w:p>
    <w:p>
      <w:pPr>
        <w:pStyle w:val="列出段落2"/>
        <w:numPr>
          <w:ilvl w:val="0"/>
          <w:numId w:val="12"/>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双方合作期间，若因第三方公司自身原因造成服务发生技术性障碍，影响乙方使用云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设备及相关服务并造成乙方直接经济损失的，甲方负责协助乙方向第三方公司主张权利，但甲方不承担责任。若因非甲方及第三方公司原因，包括但不限于银行、电信、电力等原因，影响乙方使用服务的，甲方及第三方公司不承担任何责任。</w:t>
      </w:r>
    </w:p>
    <w:p>
      <w:pPr>
        <w:pStyle w:val="列出段落2"/>
        <w:tabs>
          <w:tab w:val="left" w:pos="540"/>
        </w:tabs>
        <w:spacing w:line="480" w:lineRule="exact"/>
        <w:ind w:firstLine="0"/>
        <w:rPr>
          <w:rFonts w:ascii="宋体" w:cs="宋体" w:hAnsi="宋体" w:eastAsia="宋体"/>
          <w:color w:val="000000"/>
          <w:u w:color="000000"/>
        </w:rPr>
      </w:pPr>
      <w:r>
        <w:rPr>
          <w:rFonts w:ascii="宋体" w:cs="宋体" w:hAnsi="宋体" w:eastAsia="宋体"/>
          <w:color w:val="000000"/>
          <w:u w:color="000000"/>
          <w:rtl w:val="0"/>
          <w:lang w:val="en-US"/>
        </w:rPr>
        <w:t>2.</w:t>
      </w:r>
      <w:r>
        <w:rPr>
          <w:rFonts w:ascii="微软雅黑" w:cs="微软雅黑" w:hAnsi="微软雅黑" w:eastAsia="微软雅黑"/>
          <w:sz w:val="18"/>
          <w:szCs w:val="18"/>
          <w:rtl w:val="0"/>
          <w:lang w:val="zh-TW" w:eastAsia="zh-TW"/>
        </w:rPr>
        <w:t>乙方权利和义务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甲方提前通知乙方云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的安装时间，乙方应为第三方公司的安装提供全面的协助，保证线路畅通。乙方应确保第三方公司布放的云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具备必备使用条件和安全防范措施并进行妥善保管，保证其具备符合甲方要求的运行和使用环境。云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安装设置完毕后，乙方应确保租用期内线路畅通、完整、安全，并合理、安全地按照甲方及</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或第三方公司要求使用设备，并应指定专人使用、保管及维护（包括设备的日常清洁和保养，但应遵守甲方规定）并承担由此产生的全部费用。</w:t>
      </w:r>
    </w:p>
    <w:p>
      <w:pPr>
        <w:pStyle w:val="列出段落2"/>
        <w:numPr>
          <w:ilvl w:val="1"/>
          <w:numId w:val="15"/>
        </w:numPr>
        <w:bidi w:val="0"/>
        <w:spacing w:line="480" w:lineRule="exact"/>
        <w:ind w:right="0"/>
        <w:jc w:val="both"/>
        <w:rPr>
          <w:rFonts w:ascii="宋体" w:cs="宋体" w:hAnsi="宋体" w:eastAsia="宋体"/>
          <w:sz w:val="18"/>
          <w:szCs w:val="18"/>
          <w:rtl w:val="0"/>
          <w:lang w:val="zh-TW" w:eastAsia="zh-TW"/>
        </w:rPr>
      </w:pPr>
      <w:r>
        <w:rPr>
          <w:rFonts w:ascii="微软雅黑" w:cs="微软雅黑" w:hAnsi="微软雅黑" w:eastAsia="微软雅黑"/>
          <w:sz w:val="18"/>
          <w:szCs w:val="18"/>
          <w:rtl w:val="0"/>
          <w:lang w:val="zh-TW" w:eastAsia="zh-TW"/>
        </w:rPr>
        <w:t>未经甲方事先书面同意，乙方不得擅自改变网络布线规则、路线及系统设置，不得擅自拆卸或更改设备性能及参数。如因乙方保管不善导致云</w:t>
      </w:r>
      <w:r>
        <w:rPr>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损毁或灭失，乙方应予以赔偿</w:t>
      </w:r>
      <w:r>
        <w:rPr>
          <w:rFonts w:ascii="宋体" w:cs="宋体" w:hAnsi="宋体" w:eastAsia="宋体"/>
          <w:color w:val="000000"/>
          <w:sz w:val="21"/>
          <w:szCs w:val="21"/>
          <w:u w:color="000000"/>
          <w:rtl w:val="0"/>
          <w:lang w:val="zh-TW" w:eastAsia="zh-TW"/>
        </w:rPr>
        <w:t>。</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乙方有权每天通过甲方指定的系统进行交易情况查询，在查询过程中的任何问题可联系甲方。</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限在乙方租赁或经营的门店内使用。未经甲方事先书面许可，乙方不得擅自改变云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的使用场所；</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乙方不得通过云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从事套现、洗钱等违法行为；不得将云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以租赁、转让、转借等方式提供给第三方使用；不得自行对云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进行拆解、维修、改写程序或任何可能破坏、改变云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 xml:space="preserve">正常功能的行为；不得截留用户的账户资料（包括但不限于卡号、交易密码等），否则甲方有权立即解除本协议以及与甲方签署的相关商铺租赁合同，由此产生的一切后果均由甲方乙方自行承担。如造成甲方损失的，乙方还应赔偿甲方的一切损失。 </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乙方承诺使用云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实施的一切交易和行为，均合法、真实且有效。乙方不得以虚假交易、虚假结算、虚增交易金额、与他人合谋等方式为用户和自己增加消费积分、骗取包括但不限于红包、补贴、礼品等，不得实施欺诈、套现、洗钱等非法行为。一经发现，甲方有权立即终止本协议，并要求乙方赔偿甲方因此而遭受的全部损失。</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乙方认可甲方有权制定并不时更新云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等规则。乙方应定期关注、注意并定期审阅该等规则及其内容变更。若乙方不同意甲方对该等规则所作的任何修改或变更，乙方应立即停止使用甲方提供的产品及服务。若乙方在甲方公布变更后的规则后仍继续使用甲方提供产品及服务的，则视为乙方已充分阅读、理解、同意并接受修改或变更后的规则，也将遵循修改或变更后的规则使用甲方提供的产品及服务。</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乙方如发生停业、倒闭等情况时，应及时通知甲方收回云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及相关设备。乙方公司拟解散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注销的，乙方应当在公司解散</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注销之前向甲方书面提出终止本协议，否则，由此产生的一切后果均由乙方承担。</w:t>
      </w:r>
    </w:p>
    <w:p>
      <w:pPr>
        <w:pStyle w:val="列出段落2"/>
        <w:numPr>
          <w:ilvl w:val="1"/>
          <w:numId w:val="14"/>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乙方知晓并理解，云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系统的建设、运行、使用和管理均由第三方公司独自负责，如因云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系统的建设、运行、使用和管理引发纠纷的，应由乙方与第三方公司自行解决并处理，与甲方无关。甲方仅在乙方与第三方公司开展云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系统的建设、运行、使用和管理过程中提供相关配合工作。乙方同意不因云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系统建设、运行、使用和管理向甲方索赔或主张权利。</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三、费用与结算</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服务，应当支付使用期服务费用。具体支付方式详见本协议签署页。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服务费用是指乙方使用云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需向甲方支付的费用，此费用包含增值税，适用的税率为</w:t>
      </w:r>
      <w:r>
        <w:rPr>
          <w:rStyle w:val="Hyperlink.0"/>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。上述费用不包括打印耗材等费用。</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乙方应自本协议签订之日（下称</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计费日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）起五日内向甲方一次性支付云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保证金，具体标准见本协议签署页。</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保证金是指乙方使用云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及相关配套硬件需向甲方支付的押金，不包括打印耗材等费用。保证金用于保证乙方妥善履行本协议项下各项义务。如乙方违反本协议或未履行甲方制定或更新的云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交易和操作规则等规定，甲方有权以保证金抵付乙方应承担的各项费用，包括但不限于欠付云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服务费、违约金、赔偿金等。</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甲方按约定扣减乙方保证金后，乙方应在</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天内补足保证金。乙方逾期补足，应当按照人民币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日的标准向甲方支付逾期违约金，逾期超过</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日仍未补足时，乙方除应按人民币</w:t>
      </w:r>
      <w:r>
        <w:rPr>
          <w:rStyle w:val="Hyperlink.0"/>
          <w:rFonts w:ascii="微软雅黑" w:cs="微软雅黑" w:hAnsi="微软雅黑" w:eastAsia="微软雅黑"/>
          <w:sz w:val="18"/>
          <w:szCs w:val="18"/>
          <w:rtl w:val="0"/>
          <w:lang w:val="en-US"/>
        </w:rPr>
        <w:t>50</w:t>
      </w:r>
      <w:r>
        <w:rPr>
          <w:rFonts w:ascii="微软雅黑" w:cs="微软雅黑" w:hAnsi="微软雅黑" w:eastAsia="微软雅黑"/>
          <w:sz w:val="18"/>
          <w:szCs w:val="18"/>
          <w:rtl w:val="0"/>
          <w:lang w:val="zh-TW" w:eastAsia="zh-TW"/>
        </w:rPr>
        <w:t>元</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日的标准向甲方支付逾期违约金外，甲方同时有权解除本协议。甲方同意并承诺，任何情况下均不以保证金抵付其在本协议项下的任何应付款项。</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服务期限届满或本协议提前终止时，乙方应向甲方交还云</w:t>
      </w:r>
      <w:r>
        <w:rPr>
          <w:rStyle w:val="Hyperlink.0"/>
          <w:rFonts w:ascii="微软雅黑" w:cs="微软雅黑" w:hAnsi="微软雅黑" w:eastAsia="微软雅黑"/>
          <w:sz w:val="18"/>
          <w:szCs w:val="18"/>
          <w:rtl w:val="0"/>
          <w:lang w:val="en-US"/>
        </w:rPr>
        <w:t>POS</w:t>
      </w:r>
      <w:r>
        <w:rPr>
          <w:rFonts w:ascii="微软雅黑" w:cs="微软雅黑" w:hAnsi="微软雅黑" w:eastAsia="微软雅黑"/>
          <w:sz w:val="18"/>
          <w:szCs w:val="18"/>
          <w:rtl w:val="0"/>
          <w:lang w:val="zh-TW" w:eastAsia="zh-TW"/>
        </w:rPr>
        <w:t>及相关配套硬件，并保证系统处于完好和可使用状态（正常使用的合理损耗除外）。自甲方验收合格确保设备完好无损之日起</w:t>
      </w:r>
      <w:r>
        <w:rPr>
          <w:rStyle w:val="Hyperlink.0"/>
          <w:rFonts w:ascii="微软雅黑" w:cs="微软雅黑" w:hAnsi="微软雅黑" w:eastAsia="微软雅黑"/>
          <w:sz w:val="18"/>
          <w:szCs w:val="18"/>
          <w:rtl w:val="0"/>
          <w:lang w:val="en-US"/>
        </w:rPr>
        <w:t>30</w:t>
      </w:r>
      <w:r>
        <w:rPr>
          <w:rFonts w:ascii="微软雅黑" w:cs="微软雅黑" w:hAnsi="微软雅黑" w:eastAsia="微软雅黑"/>
          <w:sz w:val="18"/>
          <w:szCs w:val="18"/>
          <w:rtl w:val="0"/>
          <w:lang w:val="zh-TW" w:eastAsia="zh-TW"/>
        </w:rPr>
        <w:t>个工作日内，甲方不计息将全额保证金退还至乙方。经鉴定为人为损坏（正常使用的合理损耗除外），甲方有权扣除全部或部分保证金。</w:t>
      </w:r>
    </w:p>
    <w:p>
      <w:pPr>
        <w:pStyle w:val="列出段落2"/>
        <w:numPr>
          <w:ilvl w:val="0"/>
          <w:numId w:val="17"/>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乙方向甲方支付的服务费及保证金，甲方应当向乙方开具正规合法的增值税专用发票或普通发票及收据。</w:t>
      </w:r>
    </w:p>
    <w:p>
      <w:pPr>
        <w:pStyle w:val="列出段落2"/>
        <w:tabs>
          <w:tab w:val="left" w:pos="540"/>
        </w:tabs>
        <w:spacing w:line="480" w:lineRule="exact"/>
        <w:ind w:firstLine="36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乙方必须同时满足以下条件方可向甲方索取增值税专用发票：</w:t>
      </w:r>
    </w:p>
    <w:p>
      <w:pPr>
        <w:pStyle w:val="列出段落2"/>
        <w:numPr>
          <w:ilvl w:val="2"/>
          <w:numId w:val="19"/>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乙方具有经主管税务机关认可的</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增值税一般纳税人</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资质；</w:t>
      </w:r>
    </w:p>
    <w:p>
      <w:pPr>
        <w:pStyle w:val="列出段落2"/>
        <w:tabs>
          <w:tab w:val="left" w:pos="540"/>
        </w:tabs>
        <w:spacing w:line="480" w:lineRule="exact"/>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）合同中甲方的单位名称、合同中约定费用的支付方、合同中约定服务的接受方、增值税专用发票上</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购货单位名称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完全一致；</w:t>
      </w:r>
    </w:p>
    <w:p>
      <w:pPr>
        <w:pStyle w:val="列出段落2"/>
        <w:tabs>
          <w:tab w:val="left" w:pos="540"/>
        </w:tabs>
        <w:spacing w:line="48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）乙方提供开具增值税专用发票的相关信息，例如，纳税人识别号、开户行名称、开户行帐号、地址和联系人等。</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四、保密义务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是指一方因本协议或与本协议有关的因素而接触、知悉、获取的其他相对方及其关联企业、各方的客户、顾客或合作伙伴以及一方许可方的通过各种有形和无形载体体现的各类信息，包括但不限于：由一方及其关联企业、他们各方的客户、顾客、或合作伙伴以及一方的许可方直接或间接以书面、口头或其他方式向对方披露的、或对方从该等各方直接或间接以该等方式取得的技术数据、商业秘密、研发信息、产品规划、服务、客户名单和客户（包括但不限于一方在向公司提供服务期间所联系的或逐渐熟悉的对方客户）、供应商及其名单、软件、开发、发明、程序、配方、技术、设计、图纸、工程管理、硬件配置信息、人事信息、营销、财务或其他业务信息。</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保密信息不包括：（</w:t>
      </w:r>
      <w:r>
        <w:rPr>
          <w:rStyle w:val="Hyperlink.0"/>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）在一方传递给相对方时已被公众掌握的信息或材料；（</w:t>
      </w:r>
      <w:r>
        <w:rPr>
          <w:rStyle w:val="Hyperlink.0"/>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）在一方传递给相对方时已被相对方通过合法途径依法掌握的信息或材料，且当时相对方并不负有任何保密义务。</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各方对在履行协议中获得的他方保密信息负保密责任。未经相对方书面同意，任何一方不得以任何方式将保密信息披露给任何第三方，但法律法规或相关监管规定另有规定的除外。</w:t>
      </w:r>
    </w:p>
    <w:p>
      <w:pPr>
        <w:pStyle w:val="正文 A"/>
        <w:numPr>
          <w:ilvl w:val="0"/>
          <w:numId w:val="21"/>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本协议项下的保密责任不因本协议的无效、提前终止、解除或不具操作性而失效。</w:t>
      </w:r>
    </w:p>
    <w:p>
      <w:pPr>
        <w:pStyle w:val="列出段落2"/>
        <w:tabs>
          <w:tab w:val="left" w:pos="540"/>
        </w:tabs>
        <w:spacing w:line="480" w:lineRule="exact"/>
        <w:ind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五、知识产权</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各方各自对自身所有的平台及相关系统、程序、产品和服务拥有一切知识产权，包括但不限于文字、软件、声音、图片、录像、图表、广告中的全部内容、电子邮件的全部内容、各自网站为用户提供的其他信息等，所有这些内容均受法律的保护。一方在履行本协议过程中，若涉及到使用其他方提供的知识产权，该方须保证已经获得相关合法授权，并保证其他方免受任何起诉或索赔。</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任何一方因履行本协议需要使用以上权利的，需经权利方书面许可。</w:t>
      </w:r>
    </w:p>
    <w:p>
      <w:pPr>
        <w:pStyle w:val="正文 A"/>
        <w:numPr>
          <w:ilvl w:val="0"/>
          <w:numId w:val="23"/>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本协议终止后，前两款约定仍然有效。</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六、不可抗力及免责事由</w:t>
      </w:r>
    </w:p>
    <w:p>
      <w:pPr>
        <w:pStyle w:val="正文 A"/>
        <w:numPr>
          <w:ilvl w:val="0"/>
          <w:numId w:val="25"/>
        </w:numPr>
        <w:bidi w:val="0"/>
        <w:spacing w:line="480" w:lineRule="exact"/>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因受不可抗力影响而不能履行或不能完全履行本协议的一方可以部分或全部免除履行其责任。不可抗力是指不能预见、不能避免、不能克服的客观情况。此外，发生包括但不限于下列任何影响网络正常经营之情形导致甲方不能履行本协议下义务的，甲方可以免责：</w:t>
      </w:r>
    </w:p>
    <w:p>
      <w:pPr>
        <w:pStyle w:val="正文 A"/>
        <w:tabs>
          <w:tab w:val="left" w:pos="540"/>
        </w:tabs>
        <w:spacing w:line="480" w:lineRule="exact"/>
        <w:rPr>
          <w:rFonts w:ascii="宋体" w:cs="宋体" w:hAnsi="宋体" w:eastAsia="宋体"/>
          <w:kern w:val="0"/>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非甲方过错导致遭受大规模黑客攻击、计算机病毒侵入或发</w:t>
      </w:r>
      <w:r>
        <w:rPr>
          <w:rFonts w:ascii="宋体" w:cs="宋体" w:hAnsi="宋体" w:eastAsia="宋体"/>
          <w:kern w:val="0"/>
          <w:rtl w:val="0"/>
          <w:lang w:val="zh-TW" w:eastAsia="zh-TW"/>
        </w:rPr>
        <w:t>作；</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非甲方过错造成的计算机系统遭到破坏、瘫痪或无法正常使用的；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电信部门技术调整导致之重大影响；</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因政府管制而造成的暂时性关闭等；</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其它非甲方过错造成的原因。</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遇到上述不可抗力事件的一方，应当立即以书面形式将该事件通知其他方，于十五个工作日内通告事件详情，并提供相关证明材料以说明不能履行、不能完全履行或需要延期履行的理由。各方按照事件对协议的履行的影响程度，再行决定是否继续履行本协议或终止协议。</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七、违约责任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任何一方违反在本协议所约定的义务、保证、承诺或其他约定，均构成违约，应独自承担由此产生的全部责任。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任何一方对违约方在本协议项下的任何违约行为施以宽容、宽限或延缓执行，均不能损害、影响或限制该方依本协议及相关法律规定应享有的一切合法权益，也不构成该方对上述合法权益以及对违约方现有或将来的违约行为采取措施的权利的放弃。</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乙方违反本协议约定的，甲方有权以书面形式（含电子邮件形式）通知乙方在合理期限内进行整改，如乙方拒不整改的，甲方均有权终止本协议并要求乙方对甲方因此遭受的损失承担赔偿责任。</w:t>
      </w: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八、协议解除</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任何一方发生下列情形之一的，其他方有权立即解除本协议：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一方未履行相关义务导致本协议不能实际履行；</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一方被吊销营业执照，或因任何原因进入破产清算、和解或重整程序。</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乙方发生下列任何情形之一的，甲方有权暂停本协议项下服务或解除本协议，并要求甲方承担相应责任：</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a)</w:t>
      </w:r>
      <w:r>
        <w:rPr>
          <w:rFonts w:ascii="微软雅黑" w:cs="微软雅黑" w:hAnsi="微软雅黑" w:eastAsia="微软雅黑"/>
          <w:sz w:val="18"/>
          <w:szCs w:val="18"/>
          <w:rtl w:val="0"/>
          <w:lang w:val="zh-TW" w:eastAsia="zh-TW"/>
        </w:rPr>
        <w:t>乙方未经甲方书面同意，擅自将相关接口技术、安全协议及证书等转交其它网站或第三方使用的；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b)</w:t>
      </w:r>
      <w:r>
        <w:rPr>
          <w:rFonts w:ascii="微软雅黑" w:cs="微软雅黑" w:hAnsi="微软雅黑" w:eastAsia="微软雅黑"/>
          <w:sz w:val="18"/>
          <w:szCs w:val="18"/>
          <w:rtl w:val="0"/>
          <w:lang w:val="zh-TW" w:eastAsia="zh-TW"/>
        </w:rPr>
        <w:t>乙方未按本协议约定向甲方支付相关费用且在收到甲方通知后五个工作日内仍未纠正的；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c)</w:t>
      </w:r>
      <w:r>
        <w:rPr>
          <w:rFonts w:ascii="微软雅黑" w:cs="微软雅黑" w:hAnsi="微软雅黑" w:eastAsia="微软雅黑"/>
          <w:sz w:val="18"/>
          <w:szCs w:val="18"/>
          <w:rtl w:val="0"/>
          <w:lang w:val="zh-TW" w:eastAsia="zh-TW"/>
        </w:rPr>
        <w:t>乙方利用甲方提供的产品和服务从事非法活动的；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d)</w:t>
      </w:r>
      <w:r>
        <w:rPr>
          <w:rFonts w:ascii="微软雅黑" w:cs="微软雅黑" w:hAnsi="微软雅黑" w:eastAsia="微软雅黑"/>
          <w:sz w:val="18"/>
          <w:szCs w:val="18"/>
          <w:rtl w:val="0"/>
          <w:lang w:val="zh-TW" w:eastAsia="zh-TW"/>
        </w:rPr>
        <w:t>乙方有其他违反本协议约定的行为，且在收到甲方通知后五个工作日内，乙方仍未采取措施纠正的。</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除本协议另有约定外，若一方欲提前解除本协议，须提前三十日书面通知其他方，自通知到达其他方三十日起本协议提前解除。本协议的提前解除不影响其他方依据本协议在提前解除本协议前所享有的权利和应当承担的义务。</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任何一方发生违约行为（除本协议条款明确约定外），守约方有权要求违约方限期改正，违约方在规定期限内不改正或者改正效果未满足守约方要求的，守约方有权提前终止本协议。</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如因乙方原因，使甲方的声誉或客户受到不利影响，乙方应与甲方及时联系，当事各方应本着友好协商的原则解决问题。如达不成一致意见，甲方有权单方提前解除本协议，并要求乙方赔偿各方因此而遭受的损失。</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九、争议解决和法律适用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各方应以友好协商方式解决本协议履行过程中产生的争议。经协商无法解决争议时，各方可提请北京仲裁委员会根据该会现行有效的仲裁规则仲裁，仲裁地点在北京。</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本协议的订立、履行、变更、解释等适用中华人民共和国法律。</w:t>
      </w:r>
    </w:p>
    <w:p>
      <w:pPr>
        <w:pStyle w:val="正文 A"/>
        <w:tabs>
          <w:tab w:val="left" w:pos="540"/>
        </w:tabs>
        <w:spacing w:line="48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十、其他条款</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本协议自甲、乙双方盖章之日起生效，有效期详见本协议签署页。有效期届满前，如果任何一方无意继续合作，应于有效期届满三十天前向其他方以书面形式提出，否则有效期自动顺延一年，以后依此类推。</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除非各方另有约定，本协议项下的所有通知应通过传真、快递服务、挂号邮件或电子邮箱传送。各方之间的通知及往来信函应发送本协议所填写的地址或电子邮箱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或收件人提前七个自然日向其他方发出书面通知说明的其他地址或电子邮箱</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本协议中提及的保证金、违约金、赔偿金等均为含增值税金额。</w:t>
      </w:r>
    </w:p>
    <w:p>
      <w:pPr>
        <w:pStyle w:val="正文 A"/>
        <w:tabs>
          <w:tab w:val="left" w:pos="540"/>
        </w:tabs>
        <w:spacing w:line="48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本协议一式贰份，各方各执壹份，具有同等法律效力。</w:t>
      </w:r>
    </w:p>
    <w:p>
      <w:pPr>
        <w:pStyle w:val="正文 A"/>
        <w:spacing w:line="360" w:lineRule="exact"/>
        <w:jc w:val="center"/>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附件四：</w:t>
      </w:r>
    </w:p>
    <w:p>
      <w:pPr>
        <w:pStyle w:val="正文 A"/>
        <w:jc w:val="left"/>
        <w:rPr>
          <w:rFonts w:ascii="微软雅黑" w:cs="微软雅黑" w:hAnsi="微软雅黑" w:eastAsia="微软雅黑"/>
          <w:b w:val="1"/>
          <w:bCs w:val="1"/>
          <w:sz w:val="18"/>
          <w:szCs w:val="18"/>
        </w:rPr>
      </w:pPr>
    </w:p>
    <w:p>
      <w:pPr>
        <w:pStyle w:val="正文 A"/>
        <w:ind w:firstLine="3692"/>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交付标准</w:t>
      </w:r>
    </w:p>
    <w:p>
      <w:pPr>
        <w:pStyle w:val="正文 A"/>
        <w:spacing w:before="50"/>
        <w:jc w:val="right"/>
        <w:rPr>
          <w:rFonts w:ascii="微软雅黑" w:cs="微软雅黑" w:hAnsi="微软雅黑" w:eastAsia="微软雅黑"/>
          <w:sz w:val="18"/>
          <w:szCs w:val="18"/>
        </w:rPr>
      </w:pPr>
    </w:p>
    <w:p>
      <w:pPr>
        <w:pStyle w:val="正文 A"/>
        <w:ind w:firstLine="364"/>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商铺号：</w:t>
      </w:r>
    </w:p>
    <w:tbl>
      <w:tblPr>
        <w:tblW w:w="7475" w:type="dxa"/>
        <w:jc w:val="center"/>
        <w:tblInd w:w="64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520"/>
        <w:gridCol w:w="3639"/>
        <w:gridCol w:w="2316"/>
      </w:tblGrid>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项目名称</w:t>
            </w: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交付标准</w:t>
            </w: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jc w:val="center"/>
            </w:pPr>
            <w:r>
              <w:rPr>
                <w:rFonts w:ascii="微软雅黑" w:cs="微软雅黑" w:hAnsi="微软雅黑" w:eastAsia="微软雅黑"/>
                <w:sz w:val="18"/>
                <w:szCs w:val="18"/>
                <w:rtl w:val="0"/>
                <w:lang w:val="zh-TW" w:eastAsia="zh-TW"/>
              </w:rPr>
              <w:t>备注</w:t>
            </w: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542"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r>
        <w:tblPrEx>
          <w:shd w:val="clear" w:color="auto" w:fill="ced7e7"/>
        </w:tblPrEx>
        <w:trPr>
          <w:trHeight w:val="421" w:hRule="atLeast"/>
        </w:trPr>
        <w:tc>
          <w:tcPr>
            <w:tcW w:type="dxa" w:w="152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363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c>
          <w:tcPr>
            <w:tcW w:type="dxa" w:w="2316"/>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tc>
      </w:tr>
    </w:tbl>
    <w:p>
      <w:pPr>
        <w:pStyle w:val="正文 A"/>
        <w:ind w:left="540" w:hanging="540"/>
        <w:jc w:val="center"/>
        <w:rPr>
          <w:rFonts w:ascii="微软雅黑" w:cs="微软雅黑" w:hAnsi="微软雅黑" w:eastAsia="微软雅黑"/>
          <w:sz w:val="18"/>
          <w:szCs w:val="18"/>
          <w:lang w:val="zh-TW" w:eastAsia="zh-TW"/>
        </w:rPr>
      </w:pPr>
    </w:p>
    <w:p>
      <w:pPr>
        <w:pStyle w:val="正文 A"/>
        <w:ind w:left="432" w:hanging="432"/>
        <w:jc w:val="center"/>
        <w:rPr>
          <w:rFonts w:ascii="微软雅黑" w:cs="微软雅黑" w:hAnsi="微软雅黑" w:eastAsia="微软雅黑"/>
          <w:sz w:val="18"/>
          <w:szCs w:val="18"/>
          <w:lang w:val="zh-TW" w:eastAsia="zh-TW"/>
        </w:rPr>
      </w:pPr>
    </w:p>
    <w:p>
      <w:pPr>
        <w:pStyle w:val="正文 A"/>
        <w:ind w:left="324" w:hanging="324"/>
        <w:jc w:val="center"/>
        <w:rPr>
          <w:rFonts w:ascii="微软雅黑" w:cs="微软雅黑" w:hAnsi="微软雅黑" w:eastAsia="微软雅黑"/>
          <w:sz w:val="18"/>
          <w:szCs w:val="18"/>
          <w:lang w:val="zh-TW" w:eastAsia="zh-TW"/>
        </w:rPr>
      </w:pPr>
    </w:p>
    <w:p>
      <w:pPr>
        <w:pStyle w:val="正文 A"/>
        <w:ind w:left="216" w:hanging="216"/>
        <w:jc w:val="center"/>
        <w:rPr>
          <w:rFonts w:ascii="微软雅黑" w:cs="微软雅黑" w:hAnsi="微软雅黑" w:eastAsia="微软雅黑"/>
          <w:sz w:val="18"/>
          <w:szCs w:val="18"/>
          <w:lang w:val="zh-TW" w:eastAsia="zh-TW"/>
        </w:rPr>
      </w:pPr>
    </w:p>
    <w:p>
      <w:pPr>
        <w:pStyle w:val="正文 A"/>
        <w:ind w:left="108" w:hanging="108"/>
        <w:jc w:val="center"/>
        <w:rPr>
          <w:rFonts w:ascii="微软雅黑" w:cs="微软雅黑" w:hAnsi="微软雅黑" w:eastAsia="微软雅黑"/>
          <w:sz w:val="18"/>
          <w:szCs w:val="18"/>
          <w:lang w:val="zh-TW" w:eastAsia="zh-TW"/>
        </w:rPr>
      </w:pPr>
    </w:p>
    <w:p>
      <w:pPr>
        <w:pStyle w:val="正文 A"/>
        <w:jc w:val="center"/>
        <w:rPr>
          <w:rFonts w:ascii="微软雅黑" w:cs="微软雅黑" w:hAnsi="微软雅黑" w:eastAsia="微软雅黑"/>
          <w:sz w:val="18"/>
          <w:szCs w:val="18"/>
          <w:lang w:val="zh-TW" w:eastAsia="zh-TW"/>
        </w:rPr>
      </w:pPr>
    </w:p>
    <w:p>
      <w:pPr>
        <w:pStyle w:val="正文 A"/>
        <w:ind w:firstLine="5636"/>
        <w:rPr>
          <w:rFonts w:ascii="微软雅黑" w:cs="微软雅黑" w:hAnsi="微软雅黑" w:eastAsia="微软雅黑"/>
          <w:sz w:val="18"/>
          <w:szCs w:val="18"/>
        </w:rPr>
      </w:pP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附件五：</w:t>
      </w:r>
    </w:p>
    <w:p>
      <w:pPr>
        <w:pStyle w:val="正文 A"/>
        <w:jc w:val="center"/>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房屋交接验收确认书</w:t>
      </w:r>
    </w:p>
    <w:p>
      <w:pPr>
        <w:pStyle w:val="正文 A"/>
        <w:ind w:firstLine="437"/>
        <w:rPr>
          <w:rFonts w:ascii="微软雅黑" w:cs="微软雅黑" w:hAnsi="微软雅黑" w:eastAsia="微软雅黑"/>
          <w:sz w:val="18"/>
          <w:szCs w:val="18"/>
        </w:rPr>
      </w:pPr>
    </w:p>
    <w:p>
      <w:pPr>
        <w:pStyle w:val="正文 A"/>
        <w:spacing w:line="400" w:lineRule="exact"/>
        <w:ind w:firstLine="525"/>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w:t>
      </w:r>
      <w:bookmarkStart w:name="shuqian72" w:id="70"/>
      <w:r>
        <w:rPr>
          <w:rFonts w:ascii="微软雅黑" w:cs="微软雅黑" w:hAnsi="微软雅黑" w:eastAsia="微软雅黑"/>
          <w:sz w:val="18"/>
          <w:szCs w:val="18"/>
          <w:rtl w:val="0"/>
          <w:lang w:val="en-US"/>
        </w:rPr>
        <w:t xml:space="preserve">   </w:t>
      </w:r>
      <w:bookmarkEnd w:id="70"/>
      <w:r>
        <w:rPr>
          <w:rFonts w:ascii="微软雅黑" w:cs="微软雅黑" w:hAnsi="微软雅黑" w:eastAsia="微软雅黑"/>
          <w:sz w:val="18"/>
          <w:szCs w:val="18"/>
          <w:rtl w:val="0"/>
          <w:lang w:val="zh-TW" w:eastAsia="zh-TW"/>
        </w:rPr>
        <w:t>】年【</w:t>
      </w:r>
      <w:bookmarkStart w:name="shuqian73" w:id="71"/>
      <w:r>
        <w:rPr>
          <w:rFonts w:ascii="微软雅黑" w:cs="微软雅黑" w:hAnsi="微软雅黑" w:eastAsia="微软雅黑"/>
          <w:sz w:val="18"/>
          <w:szCs w:val="18"/>
          <w:rtl w:val="0"/>
          <w:lang w:val="en-US"/>
        </w:rPr>
        <w:t xml:space="preserve">  </w:t>
      </w:r>
      <w:bookmarkEnd w:id="71"/>
      <w:r>
        <w:rPr>
          <w:rFonts w:ascii="微软雅黑" w:cs="微软雅黑" w:hAnsi="微软雅黑" w:eastAsia="微软雅黑"/>
          <w:sz w:val="18"/>
          <w:szCs w:val="18"/>
          <w:rtl w:val="0"/>
          <w:lang w:val="zh-TW" w:eastAsia="zh-TW"/>
        </w:rPr>
        <w:t>】月【</w:t>
      </w:r>
      <w:bookmarkStart w:name="shuqian74" w:id="72"/>
      <w:r>
        <w:rPr>
          <w:rFonts w:ascii="微软雅黑" w:cs="微软雅黑" w:hAnsi="微软雅黑" w:eastAsia="微软雅黑"/>
          <w:sz w:val="18"/>
          <w:szCs w:val="18"/>
          <w:rtl w:val="0"/>
          <w:lang w:val="en-US"/>
        </w:rPr>
        <w:t xml:space="preserve">  </w:t>
      </w:r>
      <w:bookmarkEnd w:id="72"/>
      <w:r>
        <w:rPr>
          <w:rFonts w:ascii="微软雅黑" w:cs="微软雅黑" w:hAnsi="微软雅黑" w:eastAsia="微软雅黑"/>
          <w:sz w:val="18"/>
          <w:szCs w:val="18"/>
          <w:rtl w:val="0"/>
          <w:lang w:val="zh-TW" w:eastAsia="zh-TW"/>
        </w:rPr>
        <w:t>】日（下称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验收日</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），【】（出租方，下称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甲方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）与【】（承租方，下称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）依据《【租赁合同名称】》（下称</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租赁合同</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）约定，在见证方见证下，对位于【】【】【</w:t>
      </w:r>
      <w:bookmarkStart w:name="shuqian75" w:id="73"/>
      <w:r>
        <w:rPr>
          <w:rFonts w:ascii="微软雅黑" w:cs="微软雅黑" w:hAnsi="微软雅黑" w:eastAsia="微软雅黑"/>
          <w:sz w:val="18"/>
          <w:szCs w:val="18"/>
          <w:rtl w:val="0"/>
          <w:lang w:val="en-US"/>
        </w:rPr>
        <w:t xml:space="preserve"> </w:t>
      </w:r>
      <w:bookmarkEnd w:id="73"/>
      <w:r>
        <w:rPr>
          <w:rFonts w:ascii="微软雅黑" w:cs="微软雅黑" w:hAnsi="微软雅黑" w:eastAsia="微软雅黑"/>
          <w:sz w:val="18"/>
          <w:szCs w:val="18"/>
          <w:rtl w:val="0"/>
          <w:lang w:val="zh-TW" w:eastAsia="zh-TW"/>
        </w:rPr>
        <w:t>】楼【】层的【】号商铺进行了交接验收。</w:t>
      </w:r>
    </w:p>
    <w:p>
      <w:pPr>
        <w:pStyle w:val="正文 A"/>
        <w:spacing w:line="400" w:lineRule="exact"/>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经现场核实，甲方移交的商铺符合租赁合同（包括附件《交付标准》）约定的交付条件，乙方没有异议。甲、乙双方确认，自验收日起，甲方正式将该商铺移交给乙方，由乙方按租赁合同的约定使用。乙方不可撤销地承诺服从甲方的统一开业安排，确保该商铺在【</w:t>
      </w:r>
      <w:bookmarkStart w:name="shuqian76" w:id="74"/>
      <w:r>
        <w:rPr>
          <w:rFonts w:ascii="微软雅黑" w:cs="微软雅黑" w:hAnsi="微软雅黑" w:eastAsia="微软雅黑"/>
          <w:sz w:val="18"/>
          <w:szCs w:val="18"/>
          <w:rtl w:val="0"/>
          <w:lang w:val="en-US"/>
        </w:rPr>
        <w:t xml:space="preserve"> </w:t>
      </w:r>
      <w:bookmarkEnd w:id="74"/>
      <w:r>
        <w:rPr>
          <w:rFonts w:ascii="微软雅黑" w:cs="微软雅黑" w:hAnsi="微软雅黑" w:eastAsia="微软雅黑"/>
          <w:sz w:val="18"/>
          <w:szCs w:val="18"/>
          <w:rtl w:val="0"/>
          <w:lang w:val="zh-TW" w:eastAsia="zh-TW"/>
        </w:rPr>
        <w:t>】年【</w:t>
      </w:r>
      <w:bookmarkStart w:name="shuqian77" w:id="75"/>
      <w:r>
        <w:rPr>
          <w:rFonts w:ascii="微软雅黑" w:cs="微软雅黑" w:hAnsi="微软雅黑" w:eastAsia="微软雅黑"/>
          <w:sz w:val="18"/>
          <w:szCs w:val="18"/>
          <w:rtl w:val="0"/>
          <w:lang w:val="en-US"/>
        </w:rPr>
        <w:t xml:space="preserve">  </w:t>
      </w:r>
      <w:bookmarkEnd w:id="75"/>
      <w:r>
        <w:rPr>
          <w:rFonts w:ascii="微软雅黑" w:cs="微软雅黑" w:hAnsi="微软雅黑" w:eastAsia="微软雅黑"/>
          <w:sz w:val="18"/>
          <w:szCs w:val="18"/>
          <w:rtl w:val="0"/>
          <w:lang w:val="zh-TW" w:eastAsia="zh-TW"/>
        </w:rPr>
        <w:t>】月【</w:t>
      </w:r>
      <w:bookmarkStart w:name="shuqian78" w:id="76"/>
      <w:r>
        <w:rPr>
          <w:rFonts w:ascii="微软雅黑" w:cs="微软雅黑" w:hAnsi="微软雅黑" w:eastAsia="微软雅黑"/>
          <w:sz w:val="18"/>
          <w:szCs w:val="18"/>
          <w:rtl w:val="0"/>
          <w:lang w:val="en-US"/>
        </w:rPr>
        <w:t xml:space="preserve"> </w:t>
      </w:r>
      <w:bookmarkEnd w:id="76"/>
      <w:r>
        <w:rPr>
          <w:rFonts w:ascii="微软雅黑" w:cs="微软雅黑" w:hAnsi="微软雅黑" w:eastAsia="微软雅黑"/>
          <w:sz w:val="18"/>
          <w:szCs w:val="18"/>
          <w:rtl w:val="0"/>
          <w:lang w:val="zh-TW" w:eastAsia="zh-TW"/>
        </w:rPr>
        <w:t>】日按期开业。</w:t>
      </w:r>
    </w:p>
    <w:p>
      <w:pPr>
        <w:pStyle w:val="正文 A"/>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交付方：【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接收方：【                                              】（盖章）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240" w:lineRule="exact"/>
        <w:rPr>
          <w:rFonts w:ascii="微软雅黑" w:cs="微软雅黑" w:hAnsi="微软雅黑" w:eastAsia="微软雅黑"/>
          <w:sz w:val="18"/>
          <w:szCs w:val="18"/>
        </w:rPr>
      </w:pPr>
    </w:p>
    <w:p>
      <w:pPr>
        <w:pStyle w:val="正文 A"/>
        <w:spacing w:line="24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见证方：【                                             】（商管公司）（盖章）</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授权代表（签字）：</w:t>
      </w:r>
    </w:p>
    <w:p>
      <w:pPr>
        <w:pStyle w:val="正文 A"/>
        <w:spacing w:line="360" w:lineRule="auto"/>
        <w:ind w:firstLine="3780"/>
        <w:rPr>
          <w:rFonts w:ascii="微软雅黑" w:cs="微软雅黑" w:hAnsi="微软雅黑" w:eastAsia="微软雅黑"/>
          <w:sz w:val="18"/>
          <w:szCs w:val="18"/>
        </w:rPr>
      </w:pPr>
    </w:p>
    <w:p>
      <w:pPr>
        <w:pStyle w:val="正文 A"/>
        <w:spacing w:line="360" w:lineRule="auto"/>
        <w:ind w:firstLine="450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  】年【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 xml:space="preserve">】月【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】日</w:t>
      </w:r>
    </w:p>
    <w:p>
      <w:pPr>
        <w:pStyle w:val="正文 A"/>
      </w:pPr>
      <w:r>
        <w:rPr>
          <w:rFonts w:ascii="微软雅黑" w:cs="微软雅黑" w:hAnsi="微软雅黑" w:eastAsia="微软雅黑"/>
          <w:sz w:val="18"/>
          <w:szCs w:val="18"/>
        </w:rPr>
        <w:br w:type="page"/>
      </w:r>
    </w:p>
    <w:p>
      <w:pPr>
        <w:pStyle w:val="正文 A"/>
        <w:jc w:val="left"/>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附件六：</w:t>
      </w:r>
    </w:p>
    <w:p>
      <w:pPr>
        <w:pStyle w:val="正文 A"/>
        <w:jc w:val="left"/>
        <w:rPr>
          <w:rFonts w:ascii="微软雅黑" w:cs="微软雅黑" w:hAnsi="微软雅黑" w:eastAsia="微软雅黑"/>
          <w:b w:val="1"/>
          <w:bCs w:val="1"/>
          <w:sz w:val="18"/>
          <w:szCs w:val="18"/>
        </w:rPr>
      </w:pPr>
    </w:p>
    <w:p>
      <w:pPr>
        <w:pStyle w:val="正文 A"/>
        <w:spacing w:line="360" w:lineRule="auto"/>
        <w:jc w:val="center"/>
        <w:rPr>
          <w:rFonts w:ascii="黑体" w:cs="黑体" w:hAnsi="黑体" w:eastAsia="黑体"/>
          <w:sz w:val="36"/>
          <w:szCs w:val="36"/>
          <w:lang w:val="zh-TW" w:eastAsia="zh-TW"/>
        </w:rPr>
      </w:pPr>
      <w:r>
        <w:rPr>
          <w:rFonts w:ascii="黑体" w:cs="黑体" w:hAnsi="黑体" w:eastAsia="黑体"/>
          <w:sz w:val="36"/>
          <w:szCs w:val="36"/>
          <w:rtl w:val="0"/>
          <w:lang w:val="zh-TW" w:eastAsia="zh-TW"/>
        </w:rPr>
        <w:t>安全责任书（非餐饮商铺）</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甲方即商管公司：</w:t>
      </w:r>
      <w:r>
        <w:rPr>
          <w:rFonts w:ascii="微软雅黑" w:cs="微软雅黑" w:hAnsi="微软雅黑" w:eastAsia="微软雅黑"/>
          <w:sz w:val="18"/>
          <w:szCs w:val="18"/>
          <w:u w:val="single"/>
          <w:rtl w:val="0"/>
          <w:lang w:val="en-US"/>
        </w:rPr>
        <w:t xml:space="preserve"> </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en-US"/>
        </w:rPr>
        <w:t xml:space="preserve">      </w:t>
      </w:r>
      <w:r>
        <w:rPr>
          <w:rFonts w:ascii="微软雅黑" w:cs="微软雅黑" w:hAnsi="微软雅黑" w:eastAsia="微软雅黑"/>
          <w:sz w:val="18"/>
          <w:szCs w:val="18"/>
          <w:rtl w:val="0"/>
          <w:lang w:val="zh-TW" w:eastAsia="zh-TW"/>
        </w:rPr>
        <w:t>公司（注册公司名称）</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乙方即商户：</w:t>
      </w:r>
      <w:r>
        <w:rPr>
          <w:rFonts w:ascii="微软雅黑" w:cs="微软雅黑" w:hAnsi="微软雅黑" w:eastAsia="微软雅黑"/>
          <w:sz w:val="18"/>
          <w:szCs w:val="18"/>
          <w:u w:val="single"/>
          <w:rtl w:val="0"/>
          <w:lang w:val="zh-TW" w:eastAsia="zh-TW"/>
        </w:rPr>
        <w:t xml:space="preserve">                                               </w:t>
      </w:r>
      <w:r>
        <w:rPr>
          <w:rFonts w:ascii="微软雅黑" w:cs="微软雅黑" w:hAnsi="微软雅黑" w:eastAsia="微软雅黑"/>
          <w:sz w:val="18"/>
          <w:szCs w:val="18"/>
          <w:rtl w:val="0"/>
          <w:lang w:val="zh-TW" w:eastAsia="zh-TW"/>
        </w:rPr>
        <w:t xml:space="preserve"> 填写商户注册公司名称 </w:t>
      </w:r>
    </w:p>
    <w:p>
      <w:pPr>
        <w:pStyle w:val="正文 A"/>
        <w:spacing w:line="360" w:lineRule="auto"/>
        <w:ind w:firstLine="360"/>
        <w:rPr>
          <w:rFonts w:ascii="微软雅黑" w:cs="微软雅黑" w:hAnsi="微软雅黑" w:eastAsia="微软雅黑"/>
          <w:sz w:val="18"/>
          <w:szCs w:val="18"/>
        </w:rPr>
      </w:pP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为创建一个和谐、稳定、平安的经营环境，确保商铺及广场的安全，依据中华人民共和国《安全生产法》、《消防法》等法律及公安部第</w:t>
      </w:r>
      <w:r>
        <w:rPr>
          <w:rFonts w:ascii="微软雅黑" w:cs="微软雅黑" w:hAnsi="微软雅黑" w:eastAsia="微软雅黑"/>
          <w:sz w:val="18"/>
          <w:szCs w:val="18"/>
          <w:rtl w:val="0"/>
          <w:lang w:val="en-US"/>
        </w:rPr>
        <w:t>61</w:t>
      </w:r>
      <w:r>
        <w:rPr>
          <w:rFonts w:ascii="微软雅黑" w:cs="微软雅黑" w:hAnsi="微软雅黑" w:eastAsia="微软雅黑"/>
          <w:sz w:val="18"/>
          <w:szCs w:val="18"/>
          <w:rtl w:val="0"/>
          <w:lang w:val="zh-TW" w:eastAsia="zh-TW"/>
        </w:rPr>
        <w:t>号令《机关、团体、企事业单位消防安全管理规定》等规章等，甲方与乙方订立本安全（含消防）责任书。</w:t>
      </w:r>
    </w:p>
    <w:p>
      <w:pPr>
        <w:pStyle w:val="正文 A"/>
        <w:spacing w:line="360" w:lineRule="auto"/>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一、甲方责任</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贯彻执行国家、省、市有关安全、消防法律法规，掌握广场的安全（含消防）情况。负责广场公共区域设备设施特别是消防公共设备设施和器材的维护管理，制订安全（含消防）管理制度，建立义务消防组织，对广场公共安全（含消防）负总责。</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督导乙方建立建全安全管理工作组织、责任和制度，并对乙方落实情况进行检查</w:t>
      </w:r>
      <w:r>
        <w:rPr>
          <w:rFonts w:ascii="微软雅黑" w:cs="微软雅黑" w:hAnsi="微软雅黑" w:eastAsia="微软雅黑"/>
          <w:b w:val="1"/>
          <w:bCs w:val="1"/>
          <w:sz w:val="18"/>
          <w:szCs w:val="18"/>
          <w:rtl w:val="0"/>
          <w:lang w:val="zh-TW" w:eastAsia="zh-TW"/>
        </w:rPr>
        <w:t>。</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与乙方签订《安全责任书》，制定实施符合安全、消防等法律法规要求的安全制度和安全工作操作规程。</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根据法律法规的规定，建立、管理专职消防安全组织，志愿消防队。</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组织广场的安全巡查和检查，督促落实安全隐患的整改措施，及时处理涉及安全（含消防）的有关问题。</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对乙方进场装修进行安全（含消防）管理，办理《装修管理许可证》和《动火作业许可证》等危险作业许可证和现场监控。</w:t>
      </w:r>
    </w:p>
    <w:p>
      <w:pPr>
        <w:pStyle w:val="正文 A"/>
        <w:numPr>
          <w:ilvl w:val="0"/>
          <w:numId w:val="27"/>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制订安全突发事件的应急预案，定期组织预案的演练。</w:t>
      </w:r>
    </w:p>
    <w:p>
      <w:pPr>
        <w:pStyle w:val="正文文本缩进 2"/>
        <w:numPr>
          <w:ilvl w:val="0"/>
          <w:numId w:val="27"/>
        </w:numPr>
        <w:bidi w:val="0"/>
        <w:spacing w:after="0"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在乙方管理区域发生火情等紧急情况下，如乙方不在现场，甲方可以不事先征得乙方同意，采取必要措施进入乙方区域进行应急处置，事后再通知乙方。因此给乙方造成损失，甲方无需赔偿。</w:t>
      </w:r>
    </w:p>
    <w:p>
      <w:pPr>
        <w:pStyle w:val="正文 A"/>
        <w:spacing w:line="360" w:lineRule="auto"/>
        <w:ind w:left="180" w:hanging="180"/>
        <w:rPr>
          <w:rFonts w:ascii="微软雅黑" w:cs="微软雅黑" w:hAnsi="微软雅黑" w:eastAsia="微软雅黑"/>
          <w:sz w:val="18"/>
          <w:szCs w:val="18"/>
          <w:lang w:val="zh-TW" w:eastAsia="zh-TW"/>
        </w:rPr>
      </w:pPr>
      <w:r>
        <w:rPr>
          <w:rFonts w:ascii="微软雅黑" w:cs="微软雅黑" w:hAnsi="微软雅黑" w:eastAsia="微软雅黑"/>
          <w:b w:val="1"/>
          <w:bCs w:val="1"/>
          <w:sz w:val="18"/>
          <w:szCs w:val="18"/>
          <w:rtl w:val="0"/>
          <w:lang w:val="zh-TW" w:eastAsia="zh-TW"/>
        </w:rPr>
        <w:t>二、</w:t>
      </w:r>
      <w:r>
        <w:rPr>
          <w:rFonts w:ascii="微软雅黑" w:cs="微软雅黑" w:hAnsi="微软雅黑" w:eastAsia="微软雅黑"/>
          <w:sz w:val="18"/>
          <w:szCs w:val="18"/>
          <w:rtl w:val="0"/>
          <w:lang w:val="zh-TW" w:eastAsia="zh-TW"/>
        </w:rPr>
        <w:t>乙方责任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．乙方必须严格执行国家、省、市有关安全、消防法律法规，服从甲方的安全管理及餐饮厨房安全管控相关标准要求，并承担本商铺或租赁区域内安全（含消防）责任。</w:t>
      </w:r>
    </w:p>
    <w:p>
      <w:pPr>
        <w:pStyle w:val="正文 A"/>
        <w:numPr>
          <w:ilvl w:val="0"/>
          <w:numId w:val="30"/>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应确定本单位的专职或兼职的安全管理人员，落实安全（含消防）责任，开展安全（含消防）管理工作，派员参加甲方组织的志愿消防队，积极参加政府主管部门组织的安全（含消防）教育培训，切实落实对每位员工</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懂火灾的危害性、懂火灾的扑救方法、懂预防火灾的措施；会报火警、会使用灭火器、会火灾逃生</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的要求，履行相关责任和义务。</w:t>
      </w:r>
    </w:p>
    <w:p>
      <w:pPr>
        <w:pStyle w:val="正文 A"/>
        <w:numPr>
          <w:ilvl w:val="0"/>
          <w:numId w:val="33"/>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乙方必须在承租区域内按照国家及地方法律法规、标准规范和</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相关制度要求</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自行配置适量的灭火器材，并管理好承租区域内的专用消防设施设备和器材，确保其完好有效。乙方自行采购的消防设施设备和器材自行维护保养，保证其完好有效。</w:t>
      </w:r>
    </w:p>
    <w:p>
      <w:pPr>
        <w:pStyle w:val="正文 A"/>
        <w:numPr>
          <w:ilvl w:val="0"/>
          <w:numId w:val="32"/>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在电气安全方面，乙方应严格遵守国家、地方相关标准以及甲方管理要求。</w:t>
      </w:r>
    </w:p>
    <w:p>
      <w:pPr>
        <w:pStyle w:val="正文 A"/>
        <w:spacing w:line="360" w:lineRule="auto"/>
        <w:ind w:left="42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4.1 </w:t>
      </w:r>
      <w:r>
        <w:rPr>
          <w:rFonts w:ascii="微软雅黑" w:cs="微软雅黑" w:hAnsi="微软雅黑" w:eastAsia="微软雅黑"/>
          <w:sz w:val="18"/>
          <w:szCs w:val="18"/>
          <w:rtl w:val="0"/>
          <w:lang w:val="zh-TW" w:eastAsia="zh-TW"/>
        </w:rPr>
        <w:t>乙方安装、使用的电气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电器设备，包括但不限于各类配电柜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箱、控制箱、开关箱、排风机、冰柜</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箱、熨烫设备、吹风机、饮水机、自动售货机、游艺设备等，必须为正规厂家生产的合格产品，具有检验报告、出厂合格证明、产品使用说明书。严禁使用三无、质量低劣产品。严禁使用电热水器。</w:t>
      </w:r>
    </w:p>
    <w:p>
      <w:pPr>
        <w:pStyle w:val="正文 A"/>
        <w:numPr>
          <w:ilvl w:val="1"/>
          <w:numId w:val="34"/>
        </w:numPr>
        <w:bidi w:val="0"/>
        <w:spacing w:line="360" w:lineRule="auto"/>
        <w:ind w:right="0"/>
        <w:jc w:val="both"/>
        <w:rPr>
          <w:rFonts w:ascii="微软雅黑" w:cs="微软雅黑" w:hAnsi="微软雅黑" w:eastAsia="微软雅黑"/>
          <w:sz w:val="18"/>
          <w:szCs w:val="18"/>
          <w:rtl w:val="0"/>
          <w:lang w:val="zh-TW" w:eastAsia="zh-TW"/>
        </w:rPr>
      </w:pPr>
      <w:r>
        <w:rPr>
          <w:rFonts w:ascii="微软雅黑" w:cs="微软雅黑" w:hAnsi="微软雅黑" w:eastAsia="微软雅黑"/>
          <w:sz w:val="18"/>
          <w:szCs w:val="18"/>
          <w:rtl w:val="0"/>
          <w:lang w:val="zh-TW" w:eastAsia="zh-TW"/>
        </w:rPr>
        <w:t>电气</w:t>
      </w:r>
      <w:r>
        <w:rPr>
          <w:rStyle w:val="Hyperlink.0"/>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电器设备安装必须符合以下要求   </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4.2.1</w:t>
      </w:r>
      <w:r>
        <w:rPr>
          <w:rFonts w:ascii="微软雅黑" w:cs="微软雅黑" w:hAnsi="微软雅黑" w:eastAsia="微软雅黑"/>
          <w:sz w:val="18"/>
          <w:szCs w:val="18"/>
          <w:rtl w:val="0"/>
          <w:lang w:val="zh-TW" w:eastAsia="zh-TW"/>
        </w:rPr>
        <w:t>有散热需要的、使用可燃保温板</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塑料壳等材料的电气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电器设备不得隐蔽安装；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电器设备（含吊顶内）必须设置在火灾探测器、自动灭火设施的保护范围内；</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4.2.3</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电器设备不得安装在可燃材料上；</w:t>
      </w:r>
    </w:p>
    <w:p>
      <w:pPr>
        <w:pStyle w:val="正文 A"/>
        <w:spacing w:line="360" w:lineRule="auto"/>
        <w:ind w:left="42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4.2.4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电器设备所在空间要通风良好。</w:t>
      </w:r>
    </w:p>
    <w:p>
      <w:pPr>
        <w:pStyle w:val="正文 A"/>
        <w:spacing w:line="360" w:lineRule="auto"/>
        <w:ind w:firstLine="360"/>
        <w:rPr>
          <w:rFonts w:ascii="微软雅黑" w:cs="微软雅黑" w:hAnsi="微软雅黑" w:eastAsia="微软雅黑"/>
          <w:sz w:val="18"/>
          <w:szCs w:val="18"/>
        </w:rPr>
      </w:pPr>
      <w:r>
        <w:rPr>
          <w:rFonts w:ascii="微软雅黑" w:cs="微软雅黑" w:hAnsi="微软雅黑" w:eastAsia="微软雅黑"/>
          <w:sz w:val="18"/>
          <w:szCs w:val="18"/>
          <w:rtl w:val="0"/>
          <w:lang w:val="en-US"/>
        </w:rPr>
        <w:t>4.3</w:t>
      </w:r>
      <w:r>
        <w:rPr>
          <w:rFonts w:ascii="微软雅黑" w:cs="微软雅黑" w:hAnsi="微软雅黑" w:eastAsia="微软雅黑"/>
          <w:sz w:val="18"/>
          <w:szCs w:val="18"/>
          <w:rtl w:val="0"/>
          <w:lang w:val="zh-TW" w:eastAsia="zh-TW"/>
        </w:rPr>
        <w:t xml:space="preserve"> 乙方装修结束后，要向甲方申请装修验收，电气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电器设备均纳入验收检查范围。验收不合格的，乙方必须按要求整改。装修验收合格后，方可投入使用。乙方应承担的责任不因甲方的验收而减少或免除。</w:t>
      </w:r>
      <w:r>
        <w:rPr>
          <w:rFonts w:ascii="微软雅黑" w:cs="微软雅黑" w:hAnsi="微软雅黑" w:eastAsia="微软雅黑"/>
          <w:sz w:val="18"/>
          <w:szCs w:val="18"/>
          <w:rtl w:val="0"/>
          <w:lang w:val="en-US"/>
        </w:rPr>
        <w:t>4.4</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电器设备使用要求</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4.4.1</w:t>
      </w:r>
      <w:r>
        <w:rPr>
          <w:rFonts w:ascii="微软雅黑" w:cs="微软雅黑" w:hAnsi="微软雅黑" w:eastAsia="微软雅黑"/>
          <w:sz w:val="18"/>
          <w:szCs w:val="18"/>
          <w:rtl w:val="0"/>
          <w:lang w:val="zh-TW" w:eastAsia="zh-TW"/>
        </w:rPr>
        <w:t>非</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小时供电的电气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电器设备，闭店时必须关闭电源；乙方因使用特殊设备需</w:t>
      </w:r>
      <w:r>
        <w:rPr>
          <w:rFonts w:ascii="微软雅黑" w:cs="微软雅黑" w:hAnsi="微软雅黑" w:eastAsia="微软雅黑"/>
          <w:sz w:val="18"/>
          <w:szCs w:val="18"/>
          <w:rtl w:val="0"/>
          <w:lang w:val="en-US"/>
        </w:rPr>
        <w:t>24</w:t>
      </w:r>
      <w:r>
        <w:rPr>
          <w:rFonts w:ascii="微软雅黑" w:cs="微软雅黑" w:hAnsi="微软雅黑" w:eastAsia="微软雅黑"/>
          <w:sz w:val="18"/>
          <w:szCs w:val="18"/>
          <w:rtl w:val="0"/>
          <w:lang w:val="zh-TW" w:eastAsia="zh-TW"/>
        </w:rPr>
        <w:t>小时通电，如设备本身故障引发消防安全事故，责任由乙方承担，如甲方因此遭受损失，乙方应予以赔偿。</w:t>
      </w:r>
    </w:p>
    <w:p>
      <w:pPr>
        <w:pStyle w:val="正文 A"/>
        <w:spacing w:line="360" w:lineRule="auto"/>
        <w:ind w:left="210" w:firstLine="180"/>
        <w:rPr>
          <w:rFonts w:ascii="微软雅黑" w:cs="微软雅黑" w:hAnsi="微软雅黑" w:eastAsia="微软雅黑"/>
          <w:sz w:val="18"/>
          <w:szCs w:val="18"/>
        </w:rPr>
      </w:pPr>
      <w:r>
        <w:rPr>
          <w:rFonts w:ascii="微软雅黑" w:cs="微软雅黑" w:hAnsi="微软雅黑" w:eastAsia="微软雅黑"/>
          <w:sz w:val="18"/>
          <w:szCs w:val="18"/>
          <w:rtl w:val="0"/>
          <w:lang w:val="en-US"/>
        </w:rPr>
        <w:t>4.4.2</w:t>
      </w:r>
      <w:r>
        <w:rPr>
          <w:rFonts w:ascii="微软雅黑" w:cs="微软雅黑" w:hAnsi="微软雅黑" w:eastAsia="微软雅黑"/>
          <w:sz w:val="18"/>
          <w:szCs w:val="18"/>
          <w:rtl w:val="0"/>
          <w:lang w:val="zh-TW" w:eastAsia="zh-TW"/>
        </w:rPr>
        <w:t>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电器设备距离可燃柜体、装饰物等必须达到</w:t>
      </w: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米以上，电气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电器设备周边</w:t>
      </w:r>
      <w:r>
        <w:rPr>
          <w:rFonts w:ascii="微软雅黑" w:cs="微软雅黑" w:hAnsi="微软雅黑" w:eastAsia="微软雅黑"/>
          <w:sz w:val="18"/>
          <w:szCs w:val="18"/>
          <w:rtl w:val="0"/>
          <w:lang w:val="en-US"/>
        </w:rPr>
        <w:t>1m</w:t>
      </w:r>
      <w:r>
        <w:rPr>
          <w:rFonts w:ascii="微软雅黑" w:cs="微软雅黑" w:hAnsi="微软雅黑" w:eastAsia="微软雅黑"/>
          <w:sz w:val="18"/>
          <w:szCs w:val="18"/>
          <w:rtl w:val="0"/>
          <w:lang w:val="zh-TW" w:eastAsia="zh-TW"/>
        </w:rPr>
        <w:t>范围内严禁堆放可燃物，特别是冰箱、冰柜、冷库压缩机、自动售货机等；</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4.4.3</w:t>
      </w:r>
      <w:r>
        <w:rPr>
          <w:rFonts w:ascii="微软雅黑" w:cs="微软雅黑" w:hAnsi="微软雅黑" w:eastAsia="微软雅黑"/>
          <w:sz w:val="18"/>
          <w:szCs w:val="18"/>
          <w:rtl w:val="0"/>
          <w:lang w:val="zh-TW" w:eastAsia="zh-TW"/>
        </w:rPr>
        <w:t>严禁超负荷使用，严禁电气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电器设备带病运行；</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4.4.4</w:t>
      </w:r>
      <w:r>
        <w:rPr>
          <w:rFonts w:ascii="微软雅黑" w:cs="微软雅黑" w:hAnsi="微软雅黑" w:eastAsia="微软雅黑"/>
          <w:sz w:val="18"/>
          <w:szCs w:val="18"/>
          <w:rtl w:val="0"/>
          <w:lang w:val="zh-TW" w:eastAsia="zh-TW"/>
        </w:rPr>
        <w:t>杜绝电气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电器设备超期使用，达到使用年限，如继续使用必须经过具有资质的专业机构检测合格并明确延长使用年限。</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4.4.5 </w:t>
      </w:r>
      <w:r>
        <w:rPr>
          <w:rFonts w:ascii="微软雅黑" w:cs="微软雅黑" w:hAnsi="微软雅黑" w:eastAsia="微软雅黑"/>
          <w:sz w:val="18"/>
          <w:szCs w:val="18"/>
          <w:rtl w:val="0"/>
          <w:lang w:val="zh-TW" w:eastAsia="zh-TW"/>
        </w:rPr>
        <w:t>严禁商户私自对电气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 xml:space="preserve">电器设备进行改装。     </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w:t>
      </w:r>
      <w:r>
        <w:rPr>
          <w:rFonts w:ascii="微软雅黑" w:cs="微软雅黑" w:hAnsi="微软雅黑" w:eastAsia="微软雅黑"/>
          <w:sz w:val="18"/>
          <w:szCs w:val="18"/>
          <w:rtl w:val="0"/>
          <w:lang w:val="zh-TW" w:eastAsia="zh-TW"/>
        </w:rPr>
        <w:t>日常检查</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4.5.1</w:t>
      </w:r>
      <w:r>
        <w:rPr>
          <w:rFonts w:ascii="微软雅黑" w:cs="微软雅黑" w:hAnsi="微软雅黑" w:eastAsia="微软雅黑"/>
          <w:sz w:val="18"/>
          <w:szCs w:val="18"/>
          <w:rtl w:val="0"/>
          <w:lang w:val="zh-TW" w:eastAsia="zh-TW"/>
        </w:rPr>
        <w:t>乙方每日对电气</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电器设备进行检查，检查内容包括但不限于：是否存在超负荷运行情况；绝缘层</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部件有无锈蚀、开裂、破损、绝缘支点脱落现象，是否超期使用，环境温度是否在产品使用说明规定范围内；是否存在电气连接点不实、丝扣脱扣；设备运行中有异常气味等现象。</w:t>
      </w:r>
    </w:p>
    <w:p>
      <w:pPr>
        <w:pStyle w:val="正文 A"/>
        <w:spacing w:line="360" w:lineRule="auto"/>
        <w:ind w:left="360" w:firstLine="0"/>
        <w:rPr>
          <w:rFonts w:ascii="微软雅黑" w:cs="微软雅黑" w:hAnsi="微软雅黑" w:eastAsia="微软雅黑"/>
          <w:sz w:val="18"/>
          <w:szCs w:val="18"/>
        </w:rPr>
      </w:pPr>
      <w:r>
        <w:rPr>
          <w:rFonts w:ascii="微软雅黑" w:cs="微软雅黑" w:hAnsi="微软雅黑" w:eastAsia="微软雅黑"/>
          <w:sz w:val="18"/>
          <w:szCs w:val="18"/>
          <w:rtl w:val="0"/>
          <w:lang w:val="en-US"/>
        </w:rPr>
        <w:t>4.5.2</w:t>
      </w:r>
      <w:r>
        <w:rPr>
          <w:rFonts w:ascii="微软雅黑" w:cs="微软雅黑" w:hAnsi="微软雅黑" w:eastAsia="微软雅黑"/>
          <w:sz w:val="18"/>
          <w:szCs w:val="18"/>
          <w:rtl w:val="0"/>
          <w:lang w:val="zh-TW" w:eastAsia="zh-TW"/>
        </w:rPr>
        <w:t>乙方须接受甲方工作人员的安全检查、巡查，并为检查提供必要的条件。</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5</w:t>
      </w:r>
      <w:r>
        <w:rPr>
          <w:rFonts w:ascii="微软雅黑" w:cs="微软雅黑" w:hAnsi="微软雅黑" w:eastAsia="微软雅黑"/>
          <w:sz w:val="18"/>
          <w:szCs w:val="18"/>
          <w:rtl w:val="0"/>
          <w:lang w:val="zh-TW" w:eastAsia="zh-TW"/>
        </w:rPr>
        <w:t>．甲方在乙方责任区内配置的安全设备设施（含灭火器材和消防设施），由乙方负责监护，乙方应教育员工爱护安全（含消防）设备设施，发现损坏或者失效的，应当及时通知甲方。未经甲方许可，乙方不得损坏、遮挡、占用或随意移动位置或挪做他用。不得占用、堵塞消防通道；不得在防火卷帘门下禁止放置任何物品，影响功能及使用。因乙方原因造成公用安全（含消防）系统损坏，并给甲方或第三方造成损失的，由乙方承担责任、负责赔偿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6.</w:t>
      </w:r>
      <w:r>
        <w:rPr>
          <w:rFonts w:ascii="微软雅黑" w:cs="微软雅黑" w:hAnsi="微软雅黑" w:eastAsia="微软雅黑"/>
          <w:sz w:val="18"/>
          <w:szCs w:val="18"/>
          <w:rtl w:val="0"/>
          <w:lang w:val="zh-TW" w:eastAsia="zh-TW"/>
        </w:rPr>
        <w:t>乙方在广场内经营的商品涉及到易燃易爆危险品时，必须报甲方审批。经甲方审批后方可经营，且商品存储量应控制在两日的销售量以内，同时采取必要安全防范措施。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7.</w:t>
      </w:r>
      <w:r>
        <w:rPr>
          <w:rFonts w:ascii="微软雅黑" w:cs="微软雅黑" w:hAnsi="微软雅黑" w:eastAsia="微软雅黑"/>
          <w:sz w:val="18"/>
          <w:szCs w:val="18"/>
          <w:rtl w:val="0"/>
          <w:lang w:val="zh-TW" w:eastAsia="zh-TW"/>
        </w:rPr>
        <w:t>经营区内不得使用超容量的电器具，电器容量增容需报甲方书面批准后方可实施。否则因此而引起的相关安全隐患及造成的损失，将由乙方承担全部责任。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8.</w:t>
      </w:r>
      <w:r>
        <w:rPr>
          <w:rFonts w:ascii="微软雅黑" w:cs="微软雅黑" w:hAnsi="微软雅黑" w:eastAsia="微软雅黑"/>
          <w:sz w:val="18"/>
          <w:szCs w:val="18"/>
          <w:rtl w:val="0"/>
          <w:lang w:val="zh-TW" w:eastAsia="zh-TW"/>
        </w:rPr>
        <w:t>乙方装修施工应遵守甲方的装修管理规定，并报地方政府主管部门（如消防）批准或备案后方可实施。工程施工现场的安全（含消防）由乙方负责落实，甲方有权监管。乙方如需明火作业，必须报甲方批准，办理《动火作业许可证》，并采取相应防火措施，待甲方检查合格后后方可实施。在营业期间严禁动用明火作业。</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9.</w:t>
      </w:r>
      <w:r>
        <w:rPr>
          <w:rFonts w:ascii="微软雅黑" w:cs="微软雅黑" w:hAnsi="微软雅黑" w:eastAsia="微软雅黑"/>
          <w:sz w:val="18"/>
          <w:szCs w:val="18"/>
          <w:rtl w:val="0"/>
          <w:lang w:val="zh-TW" w:eastAsia="zh-TW"/>
        </w:rPr>
        <w:t xml:space="preserve"> 乙方举办促销、集会、灯会、展会等有火灾危险的活动时，应当在合同中明确当事各方的安全（含消防）责任，并经甲方及消防等职能部门批准后，方可实施，乙方或与乙方有关的商家在</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举办活动的安全责任由乙方承担。在任何时间，均严禁在广场（包括室内、屋面、室外红线范围内）燃放烟花爆竹、冷焰火等。</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10.</w:t>
      </w:r>
      <w:r>
        <w:rPr>
          <w:rFonts w:ascii="微软雅黑" w:cs="微软雅黑" w:hAnsi="微软雅黑" w:eastAsia="微软雅黑"/>
          <w:sz w:val="18"/>
          <w:szCs w:val="18"/>
          <w:rtl w:val="0"/>
          <w:lang w:val="zh-TW" w:eastAsia="zh-TW"/>
        </w:rPr>
        <w:t>乙方签约进场前必须在厨房在灶台、排油烟管道、排油烟罩部位配套安装厨房自动灭火装置；该装置须具有国家及行业认证标志，由有资质的单位进行安装施工；乙方须按照设备说明书要求，做好日常管理，并和维保公司签订维保协议。乙方必须做好员工使用此类设备的培训工作。</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11.</w:t>
      </w:r>
      <w:r>
        <w:rPr>
          <w:rFonts w:ascii="微软雅黑" w:cs="微软雅黑" w:hAnsi="微软雅黑" w:eastAsia="微软雅黑"/>
          <w:sz w:val="18"/>
          <w:szCs w:val="18"/>
          <w:rtl w:val="0"/>
          <w:lang w:val="zh-TW" w:eastAsia="zh-TW"/>
        </w:rPr>
        <w:t>乙方应认真执行国家及地方法律法规、标准规范和甲方相关制度要求，按程序操作各类设备设施。</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12.</w:t>
      </w:r>
      <w:r>
        <w:rPr>
          <w:rFonts w:ascii="微软雅黑" w:cs="微软雅黑" w:hAnsi="微软雅黑" w:eastAsia="微软雅黑"/>
          <w:sz w:val="18"/>
          <w:szCs w:val="18"/>
          <w:rtl w:val="0"/>
          <w:lang w:val="zh-TW" w:eastAsia="zh-TW"/>
        </w:rPr>
        <w:t>乙方经营区域内的火源、电器设备必须指定专人负责，并每日检查，定期组织维护、保养。涉水区域应使用带有防水罩的墙插，严禁使用移动插排。</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13.</w:t>
      </w:r>
      <w:r>
        <w:rPr>
          <w:rFonts w:ascii="微软雅黑" w:cs="微软雅黑" w:hAnsi="微软雅黑" w:eastAsia="微软雅黑"/>
          <w:sz w:val="18"/>
          <w:szCs w:val="18"/>
          <w:rtl w:val="0"/>
          <w:lang w:val="zh-TW" w:eastAsia="zh-TW"/>
        </w:rPr>
        <w:t>每天营业前、闭店前，各检查一次责任区域落实安全措施情况</w:t>
      </w:r>
      <w:r>
        <w:rPr>
          <w:rFonts w:ascii="微软雅黑" w:cs="微软雅黑" w:hAnsi="微软雅黑" w:eastAsia="微软雅黑"/>
          <w:sz w:val="18"/>
          <w:szCs w:val="18"/>
          <w:rtl w:val="0"/>
          <w:lang w:val="en-US"/>
        </w:rPr>
        <w:t>,</w:t>
      </w:r>
      <w:r>
        <w:rPr>
          <w:rFonts w:ascii="微软雅黑" w:cs="微软雅黑" w:hAnsi="微软雅黑" w:eastAsia="微软雅黑"/>
          <w:sz w:val="18"/>
          <w:szCs w:val="18"/>
          <w:rtl w:val="0"/>
          <w:lang w:val="zh-TW" w:eastAsia="zh-TW"/>
        </w:rPr>
        <w:t>乙方必须指定负责人在闭店时对商铺内的电、水等进行检查，确保电断闸、水阀关闭，并向甲方报备。</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14.</w:t>
      </w:r>
      <w:r>
        <w:rPr>
          <w:rFonts w:ascii="微软雅黑" w:cs="微软雅黑" w:hAnsi="微软雅黑" w:eastAsia="微软雅黑"/>
          <w:sz w:val="18"/>
          <w:szCs w:val="18"/>
          <w:rtl w:val="0"/>
          <w:lang w:val="zh-TW" w:eastAsia="zh-TW"/>
        </w:rPr>
        <w:t>乙方须遵守地下停车场安全管理规定，不得带入、存放易燃易爆和危险物品，人员和车辆、货物不得占用和遮挡消防设施设备和标志；负责教育和督促乙方管理人员和卸货、供货人员，按国家及地方法律法规、标准规范</w:t>
      </w:r>
      <w:r>
        <w:rPr>
          <w:rFonts w:ascii="微软雅黑" w:cs="微软雅黑" w:hAnsi="微软雅黑" w:eastAsia="微软雅黑"/>
          <w:sz w:val="18"/>
          <w:szCs w:val="18"/>
          <w:rtl w:val="0"/>
          <w:lang w:val="zh-TW" w:eastAsia="zh-TW"/>
        </w:rPr>
        <w:t>和商场</w:t>
      </w:r>
      <w:r>
        <w:rPr>
          <w:rFonts w:ascii="微软雅黑" w:cs="微软雅黑" w:hAnsi="微软雅黑" w:eastAsia="微软雅黑"/>
          <w:sz w:val="18"/>
          <w:szCs w:val="18"/>
          <w:rtl w:val="0"/>
          <w:lang w:val="zh-TW" w:eastAsia="zh-TW"/>
        </w:rPr>
        <w:t>相关制度要求操作，不得损坏消防设施设备和标识。如有损坏，甲方将追查肇事者或责任人，采取扣押车辆、货物，登记相关证件、车辆牌照等措施，乙方负责修复、赔偿，并承担由此产生的全部费用。</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15.</w:t>
      </w:r>
      <w:r>
        <w:rPr>
          <w:rFonts w:ascii="微软雅黑" w:cs="微软雅黑" w:hAnsi="微软雅黑" w:eastAsia="微软雅黑"/>
          <w:sz w:val="18"/>
          <w:szCs w:val="18"/>
          <w:rtl w:val="0"/>
          <w:lang w:val="zh-TW" w:eastAsia="zh-TW"/>
        </w:rPr>
        <w:t>乙方应参加甲方及地方政府安全主管部门组织的安全（含消防）教育培训和各类安全演练，并履行相应义务。</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16.</w:t>
      </w:r>
      <w:r>
        <w:rPr>
          <w:rFonts w:ascii="微软雅黑" w:cs="微软雅黑" w:hAnsi="微软雅黑" w:eastAsia="微软雅黑"/>
          <w:sz w:val="18"/>
          <w:szCs w:val="18"/>
          <w:rtl w:val="0"/>
          <w:lang w:val="zh-TW" w:eastAsia="zh-TW"/>
        </w:rPr>
        <w:t>乙方必须按照甲方规定时间将垃圾清运至指定部位，严禁随意堆放。</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17.</w:t>
      </w:r>
      <w:r>
        <w:rPr>
          <w:rFonts w:ascii="微软雅黑" w:cs="微软雅黑" w:hAnsi="微软雅黑" w:eastAsia="微软雅黑"/>
          <w:sz w:val="18"/>
          <w:szCs w:val="18"/>
          <w:rtl w:val="0"/>
          <w:lang w:val="zh-TW" w:eastAsia="zh-TW"/>
        </w:rPr>
        <w:t>严禁乙方（包括所雇佣的第三方单位）人员在广场内吸烟。</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18.</w:t>
      </w:r>
      <w:r>
        <w:rPr>
          <w:rFonts w:ascii="微软雅黑" w:cs="微软雅黑" w:hAnsi="微软雅黑" w:eastAsia="微软雅黑"/>
          <w:sz w:val="18"/>
          <w:szCs w:val="18"/>
          <w:rtl w:val="0"/>
          <w:lang w:val="zh-TW" w:eastAsia="zh-TW"/>
        </w:rPr>
        <w:t>乙方其他法律法规及合同规定乙方的相关责任。</w:t>
      </w:r>
    </w:p>
    <w:p>
      <w:pPr>
        <w:pStyle w:val="正文 A"/>
        <w:spacing w:line="360" w:lineRule="auto"/>
        <w:rPr>
          <w:rFonts w:ascii="微软雅黑" w:cs="微软雅黑" w:hAnsi="微软雅黑" w:eastAsia="微软雅黑"/>
          <w:sz w:val="18"/>
          <w:szCs w:val="18"/>
        </w:rPr>
      </w:pPr>
      <w:r>
        <w:rPr>
          <w:rFonts w:ascii="微软雅黑" w:cs="微软雅黑" w:hAnsi="微软雅黑" w:eastAsia="微软雅黑"/>
          <w:sz w:val="18"/>
          <w:szCs w:val="18"/>
          <w:rtl w:val="0"/>
          <w:lang w:val="en-US"/>
        </w:rPr>
        <w:t>19.</w:t>
      </w:r>
      <w:r>
        <w:rPr>
          <w:rFonts w:ascii="微软雅黑" w:cs="微软雅黑" w:hAnsi="微软雅黑" w:eastAsia="微软雅黑"/>
          <w:sz w:val="18"/>
          <w:szCs w:val="18"/>
          <w:rtl w:val="0"/>
          <w:lang w:val="zh-TW" w:eastAsia="zh-TW"/>
        </w:rPr>
        <w:t>乙方（包括所雇佣的第三方单位）人员违反国家安全法律法规与标准规范、甲乙双方约定的合同、</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相关安全制度规定及本安全责任书等相关要求，导致产生安全隐患，或发生火情等安全事件，按附件《安全事项违规处罚清单》的约定，对乙方予以经济处罚。</w:t>
      </w:r>
    </w:p>
    <w:p>
      <w:pPr>
        <w:pStyle w:val="正文 A"/>
        <w:spacing w:line="360" w:lineRule="auto"/>
        <w:ind w:left="210" w:firstLine="180"/>
        <w:rPr>
          <w:rFonts w:ascii="微软雅黑" w:cs="微软雅黑" w:hAnsi="微软雅黑" w:eastAsia="微软雅黑"/>
          <w:sz w:val="18"/>
          <w:szCs w:val="18"/>
        </w:rPr>
      </w:pPr>
    </w:p>
    <w:p>
      <w:pPr>
        <w:pStyle w:val="正文 A"/>
        <w:spacing w:line="360" w:lineRule="auto"/>
        <w:ind w:left="270" w:hanging="270"/>
        <w:rPr>
          <w:rFonts w:ascii="微软雅黑" w:cs="微软雅黑" w:hAnsi="微软雅黑" w:eastAsia="微软雅黑"/>
          <w:sz w:val="18"/>
          <w:szCs w:val="18"/>
        </w:rPr>
      </w:pPr>
      <w:r>
        <w:rPr>
          <w:rFonts w:ascii="微软雅黑" w:cs="微软雅黑" w:hAnsi="微软雅黑" w:eastAsia="微软雅黑"/>
          <w:sz w:val="18"/>
          <w:szCs w:val="18"/>
          <w:rtl w:val="0"/>
          <w:lang w:val="zh-TW" w:eastAsia="zh-TW"/>
        </w:rPr>
        <w:t>注：火情指存在灭火设备设施启动，或电气柜（箱）损毁，或对</w:t>
      </w:r>
      <w:r>
        <w:rPr>
          <w:rFonts w:ascii="微软雅黑" w:cs="微软雅黑" w:hAnsi="微软雅黑" w:eastAsia="微软雅黑"/>
          <w:sz w:val="18"/>
          <w:szCs w:val="18"/>
          <w:rtl w:val="0"/>
          <w:lang w:val="zh-TW" w:eastAsia="zh-TW"/>
        </w:rPr>
        <w:t>商场</w:t>
      </w:r>
      <w:r>
        <w:rPr>
          <w:rFonts w:ascii="微软雅黑" w:cs="微软雅黑" w:hAnsi="微软雅黑" w:eastAsia="微软雅黑"/>
          <w:sz w:val="18"/>
          <w:szCs w:val="18"/>
          <w:rtl w:val="0"/>
          <w:lang w:val="zh-TW" w:eastAsia="zh-TW"/>
        </w:rPr>
        <w:t>品牌产生一定负面影响等情况的冒烟、燃烧。</w:t>
      </w:r>
    </w:p>
    <w:p>
      <w:pPr>
        <w:pStyle w:val="正文 A"/>
        <w:spacing w:line="360" w:lineRule="auto"/>
        <w:ind w:left="270" w:hanging="270"/>
        <w:rPr>
          <w:rFonts w:ascii="微软雅黑" w:cs="微软雅黑" w:hAnsi="微软雅黑" w:eastAsia="微软雅黑"/>
          <w:sz w:val="18"/>
          <w:szCs w:val="18"/>
        </w:rPr>
      </w:pPr>
    </w:p>
    <w:p>
      <w:pPr>
        <w:pStyle w:val="正文 A"/>
        <w:spacing w:line="460" w:lineRule="exact"/>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三、其他事项</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1</w:t>
      </w:r>
      <w:r>
        <w:rPr>
          <w:rFonts w:ascii="微软雅黑" w:cs="微软雅黑" w:hAnsi="微软雅黑" w:eastAsia="微软雅黑"/>
          <w:sz w:val="18"/>
          <w:szCs w:val="18"/>
          <w:rtl w:val="0"/>
          <w:lang w:val="zh-TW" w:eastAsia="zh-TW"/>
        </w:rPr>
        <w:t>）本责任书自签定之日起生效。</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2</w:t>
      </w:r>
      <w:r>
        <w:rPr>
          <w:rFonts w:ascii="微软雅黑" w:cs="微软雅黑" w:hAnsi="微软雅黑" w:eastAsia="微软雅黑"/>
          <w:sz w:val="18"/>
          <w:szCs w:val="18"/>
          <w:rtl w:val="0"/>
          <w:lang w:val="zh-TW" w:eastAsia="zh-TW"/>
        </w:rPr>
        <w:t>）商铺委托甲方出租的，本消防安全责任书一式二份，甲方、乙方各执一份。</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3</w:t>
      </w:r>
      <w:r>
        <w:rPr>
          <w:rFonts w:ascii="微软雅黑" w:cs="微软雅黑" w:hAnsi="微软雅黑" w:eastAsia="微软雅黑"/>
          <w:sz w:val="18"/>
          <w:szCs w:val="18"/>
          <w:rtl w:val="0"/>
          <w:lang w:val="zh-TW" w:eastAsia="zh-TW"/>
        </w:rPr>
        <w:t>）本责任书双方共同遵守执行，未尽事宜，双方协商解决。</w:t>
      </w:r>
    </w:p>
    <w:p>
      <w:pPr>
        <w:pStyle w:val="正文 A"/>
        <w:spacing w:line="460" w:lineRule="exact"/>
        <w:rPr>
          <w:rFonts w:ascii="微软雅黑" w:cs="微软雅黑" w:hAnsi="微软雅黑" w:eastAsia="微软雅黑"/>
          <w:sz w:val="18"/>
          <w:szCs w:val="18"/>
        </w:rPr>
      </w:pPr>
      <w:r>
        <w:rPr>
          <w:rFonts w:ascii="微软雅黑" w:cs="微软雅黑" w:hAnsi="微软雅黑" w:eastAsia="微软雅黑"/>
          <w:sz w:val="18"/>
          <w:szCs w:val="18"/>
          <w:rtl w:val="0"/>
          <w:lang w:val="en-US"/>
        </w:rPr>
        <w:t>4</w:t>
      </w:r>
      <w:r>
        <w:rPr>
          <w:rFonts w:ascii="微软雅黑" w:cs="微软雅黑" w:hAnsi="微软雅黑" w:eastAsia="微软雅黑"/>
          <w:sz w:val="18"/>
          <w:szCs w:val="18"/>
          <w:rtl w:val="0"/>
          <w:lang w:val="zh-TW" w:eastAsia="zh-TW"/>
        </w:rPr>
        <w:t>）本责任书由甲方负责解释。</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left="420" w:firstLine="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附件：《安全事项违规处罚清单》</w:t>
      </w:r>
    </w:p>
    <w:p>
      <w:pPr>
        <w:pStyle w:val="正文 A"/>
        <w:spacing w:line="460" w:lineRule="exact"/>
        <w:ind w:left="420" w:firstLine="0"/>
        <w:rPr>
          <w:rFonts w:ascii="微软雅黑" w:cs="微软雅黑" w:hAnsi="微软雅黑" w:eastAsia="微软雅黑"/>
          <w:sz w:val="18"/>
          <w:szCs w:val="18"/>
        </w:rPr>
      </w:pPr>
    </w:p>
    <w:p>
      <w:pPr>
        <w:pStyle w:val="正文 A"/>
        <w:spacing w:line="460" w:lineRule="exact"/>
        <w:ind w:firstLine="18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甲方代表（签章）：                              乙方代表（签章）：</w:t>
      </w:r>
    </w:p>
    <w:p>
      <w:pPr>
        <w:pStyle w:val="正文 A"/>
        <w:spacing w:line="460" w:lineRule="exact"/>
        <w:ind w:firstLine="720"/>
        <w:rPr>
          <w:rFonts w:ascii="微软雅黑" w:cs="微软雅黑" w:hAnsi="微软雅黑" w:eastAsia="微软雅黑"/>
          <w:sz w:val="18"/>
          <w:szCs w:val="18"/>
        </w:rPr>
      </w:pPr>
      <w:r>
        <w:rPr>
          <w:rFonts w:ascii="微软雅黑" w:cs="微软雅黑" w:hAnsi="微软雅黑" w:eastAsia="微软雅黑"/>
          <w:sz w:val="18"/>
          <w:szCs w:val="18"/>
          <w:rtl w:val="0"/>
          <w:lang w:val="en-US"/>
        </w:rPr>
        <w:t xml:space="preserve"> </w:t>
      </w:r>
    </w:p>
    <w:p>
      <w:pPr>
        <w:pStyle w:val="正文 A"/>
        <w:spacing w:line="420" w:lineRule="exact"/>
        <w:ind w:firstLine="900"/>
        <w:rPr>
          <w:rFonts w:ascii="微软雅黑" w:cs="微软雅黑" w:hAnsi="微软雅黑" w:eastAsia="微软雅黑"/>
          <w:sz w:val="18"/>
          <w:szCs w:val="18"/>
          <w:lang w:val="zh-TW" w:eastAsia="zh-TW"/>
        </w:rPr>
      </w:pPr>
      <w:r>
        <w:rPr>
          <w:rFonts w:ascii="微软雅黑" w:cs="微软雅黑" w:hAnsi="微软雅黑" w:eastAsia="微软雅黑"/>
          <w:sz w:val="18"/>
          <w:szCs w:val="18"/>
          <w:rtl w:val="0"/>
          <w:lang w:val="zh-TW" w:eastAsia="zh-TW"/>
        </w:rPr>
        <w:t>年   月   日                              年   月</w:t>
      </w: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900"/>
        <w:rPr>
          <w:rFonts w:ascii="微软雅黑" w:cs="微软雅黑" w:hAnsi="微软雅黑" w:eastAsia="微软雅黑"/>
          <w:sz w:val="18"/>
          <w:szCs w:val="18"/>
        </w:rPr>
      </w:pPr>
    </w:p>
    <w:p>
      <w:pPr>
        <w:pStyle w:val="正文 A"/>
        <w:spacing w:line="420" w:lineRule="exact"/>
        <w:ind w:firstLine="1601"/>
        <w:rPr>
          <w:rFonts w:ascii="微软雅黑" w:cs="微软雅黑" w:hAnsi="微软雅黑" w:eastAsia="微软雅黑"/>
          <w:b w:val="1"/>
          <w:bCs w:val="1"/>
          <w:sz w:val="32"/>
          <w:szCs w:val="32"/>
          <w:lang w:val="zh-TW" w:eastAsia="zh-TW"/>
        </w:rPr>
      </w:pPr>
      <w:r>
        <w:rPr>
          <w:rFonts w:ascii="微软雅黑" w:cs="微软雅黑" w:hAnsi="微软雅黑" w:eastAsia="微软雅黑"/>
          <w:b w:val="1"/>
          <w:bCs w:val="1"/>
          <w:sz w:val="32"/>
          <w:szCs w:val="32"/>
          <w:rtl w:val="0"/>
          <w:lang w:val="zh-TW" w:eastAsia="zh-TW"/>
        </w:rPr>
        <w:t>安全事项违规处罚清单</w:t>
      </w:r>
    </w:p>
    <w:p>
      <w:pPr>
        <w:pStyle w:val="正文 A"/>
        <w:spacing w:line="420" w:lineRule="exact"/>
        <w:ind w:firstLine="1601"/>
        <w:jc w:val="left"/>
        <w:rPr>
          <w:rFonts w:ascii="微软雅黑" w:cs="微软雅黑" w:hAnsi="微软雅黑" w:eastAsia="微软雅黑"/>
          <w:b w:val="1"/>
          <w:bCs w:val="1"/>
          <w:sz w:val="32"/>
          <w:szCs w:val="32"/>
        </w:rPr>
      </w:pPr>
    </w:p>
    <w:tbl>
      <w:tblPr>
        <w:tblW w:w="8897" w:type="dxa"/>
        <w:jc w:val="left"/>
        <w:tblInd w:w="64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531"/>
        <w:gridCol w:w="858"/>
        <w:gridCol w:w="5855"/>
        <w:gridCol w:w="1653"/>
      </w:tblGrid>
      <w:tr>
        <w:tblPrEx>
          <w:shd w:val="clear" w:color="auto" w:fill="ced7e7"/>
        </w:tblPrEx>
        <w:trPr>
          <w:trHeight w:val="963"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序号</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类别</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违规事项</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d9d9d9"/>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处罚金额</w:t>
            </w:r>
          </w:p>
        </w:tc>
      </w:tr>
      <w:tr>
        <w:tblPrEx>
          <w:shd w:val="clear" w:color="auto" w:fill="ced7e7"/>
        </w:tblPrEx>
        <w:trPr>
          <w:trHeight w:val="6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zh-TW" w:eastAsia="zh-TW"/>
              </w:rPr>
              <w:t>作业安全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未经甲方同意，私自进行改造、施工或从事其他活动，未产生后果的</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未经甲方同意，私自进行改造、施工或从事其他活动，造成火情等安全事件</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zh-TW" w:eastAsia="zh-TW"/>
              </w:rPr>
              <w:t>赔偿事件损失外，</w:t>
            </w:r>
            <w:r>
              <w:rPr>
                <w:rFonts w:ascii="微软雅黑" w:cs="微软雅黑" w:hAnsi="微软雅黑" w:eastAsia="微软雅黑"/>
                <w:sz w:val="20"/>
                <w:szCs w:val="20"/>
                <w:rtl w:val="0"/>
                <w:lang w:val="en-US"/>
              </w:rPr>
              <w:t>5000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9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装修、施工区域应封闭未封闭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施工作业现场吸烟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装修、施工施工违规使用可燃、易燃材料</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装修、施工现场，电气设备周边存放易燃易爆物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电缆线路无短路与过载保护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未为用电设备设置专用的开关箱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电缆线路使用陈旧老化、破损、线芯裸露的导线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装修、施工现场行灯使用非安全电压</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132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装修、施工现场的配电箱、开关箱箱体未采用阻燃材料制作，或配电箱、开关箱内的电器（含插座）未安装在金属或非木质阻燃的安装板上</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装修、施工现场配电箱、工器具，未设置漏电保护装置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未为施工人员购买保险，或保额不足</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75"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无证人员进行电焊、临电、高处等危险作业</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危险作业未办理作业许可证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作业人员未佩戴劳动防护用品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危险作业未设置监护人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b w:val="1"/>
                <w:bCs w:val="1"/>
                <w:sz w:val="20"/>
                <w:szCs w:val="20"/>
                <w:rtl w:val="0"/>
                <w:lang w:val="en-US"/>
              </w:rPr>
              <w:t>18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pPr>
            <w:r>
              <w:rPr>
                <w:rFonts w:ascii="微软雅黑" w:cs="微软雅黑" w:hAnsi="微软雅黑" w:eastAsia="微软雅黑"/>
                <w:sz w:val="20"/>
                <w:szCs w:val="20"/>
                <w:rtl w:val="0"/>
                <w:lang w:val="zh-TW" w:eastAsia="zh-TW"/>
              </w:rPr>
              <w:t>动火等危险作业未进行现场清理和安全防护</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19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危险作业现场未设置安全标识</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施工作业后未清理现场</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21</w:t>
            </w:r>
          </w:p>
        </w:tc>
        <w:tc>
          <w:tcPr>
            <w:tcW w:type="dxa" w:w="85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培训教育</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应参加但未参加甲方组织的培训、演练</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人</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88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设备设施安全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损坏、遮挡、占用公用安全设备设施，或移动位置、挪做他用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zh-TW" w:eastAsia="zh-TW"/>
              </w:rPr>
              <w:t>赔偿设备损失外，</w:t>
            </w: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未按要求配置安全设备设施</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项</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占用、堵塞消防通道</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防火卷帘下放置物品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5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26</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用电安全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私拉乱接电缆电线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配电箱周边放置可燃物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28</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违规使用大功率电气设备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29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插排串接</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30</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后厨安全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未按时清洗排油烟管道、油烟净化器</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800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2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未按时清洗挡火板、烟道口半臂之长或厨房自动灭火装置的喷头、熔断片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4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32</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烹饪作业时，未安装挡火板或挡火板缺失</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后厨墙插未使用防水罩、使用移动插座</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厨房自动灭火装置进水阀关闭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厨房自动灭火装置或动火离人报警装置电源关闭</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5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厨房自动灭火装置或动火离人报警装置故障后未及时报修</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37</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厨房自动灭火装置未按时维保</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200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38</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营运区域安全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违规存储易燃、易爆、腐蚀性、有毒等危险品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39</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餐饮区域使用罐装燃气</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40</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占用设备机房</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41</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吊顶内放置物品</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42</w:t>
            </w:r>
          </w:p>
        </w:tc>
        <w:tc>
          <w:tcPr>
            <w:tcW w:type="dxa" w:w="858"/>
            <w:vMerge w:val="restart"/>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zh-TW" w:eastAsia="zh-TW"/>
              </w:rPr>
              <w:t>库房安全</w:t>
            </w: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库房设置办公区域，使用电器设备</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60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43</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库房货品码放凌乱、堵塞通道，或码放过高，或离灯具过近</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57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44</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使用碘钨灯或超过</w:t>
            </w:r>
            <w:r>
              <w:rPr>
                <w:rFonts w:ascii="微软雅黑" w:cs="微软雅黑" w:hAnsi="微软雅黑" w:eastAsia="微软雅黑"/>
                <w:sz w:val="20"/>
                <w:szCs w:val="20"/>
                <w:rtl w:val="0"/>
                <w:lang w:val="en-US"/>
              </w:rPr>
              <w:t>60W</w:t>
            </w:r>
            <w:r>
              <w:rPr>
                <w:rFonts w:ascii="微软雅黑" w:cs="微软雅黑" w:hAnsi="微软雅黑" w:eastAsia="微软雅黑"/>
                <w:sz w:val="20"/>
                <w:szCs w:val="20"/>
                <w:rtl w:val="0"/>
                <w:lang w:val="zh-TW" w:eastAsia="zh-TW"/>
              </w:rPr>
              <w:t>白炽灯，普通库房灯具未加装灯罩</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45</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库房未配置灭火器材，或灭火器材过期</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100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r>
        <w:tblPrEx>
          <w:shd w:val="clear" w:color="auto" w:fill="ced7e7"/>
        </w:tblPrEx>
        <w:trPr>
          <w:trHeight w:val="340" w:hRule="atLeast"/>
        </w:trPr>
        <w:tc>
          <w:tcPr>
            <w:tcW w:type="dxa" w:w="53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b w:val="1"/>
                <w:bCs w:val="1"/>
                <w:sz w:val="20"/>
                <w:szCs w:val="20"/>
                <w:rtl w:val="0"/>
                <w:lang w:val="en-US"/>
              </w:rPr>
              <w:t>46</w:t>
            </w:r>
          </w:p>
        </w:tc>
        <w:tc>
          <w:tcPr>
            <w:tcW w:type="dxa" w:w="858"/>
            <w:vMerge w:val="continue"/>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Pr>
          <w:p/>
        </w:tc>
        <w:tc>
          <w:tcPr>
            <w:tcW w:type="dxa" w:w="58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left"/>
              <w:outlineLvl w:val="0"/>
            </w:pPr>
            <w:r>
              <w:rPr>
                <w:rFonts w:ascii="微软雅黑" w:cs="微软雅黑" w:hAnsi="微软雅黑" w:eastAsia="微软雅黑"/>
                <w:sz w:val="20"/>
                <w:szCs w:val="20"/>
                <w:rtl w:val="0"/>
                <w:lang w:val="zh-TW" w:eastAsia="zh-TW"/>
              </w:rPr>
              <w:t>库房未定期开展安全巡查，或漏巡</w:t>
            </w:r>
          </w:p>
        </w:tc>
        <w:tc>
          <w:tcPr>
            <w:tcW w:type="dxa" w:w="165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A"/>
              <w:widowControl w:val="1"/>
              <w:jc w:val="center"/>
              <w:outlineLvl w:val="0"/>
            </w:pPr>
            <w:r>
              <w:rPr>
                <w:rFonts w:ascii="微软雅黑" w:cs="微软雅黑" w:hAnsi="微软雅黑" w:eastAsia="微软雅黑"/>
                <w:sz w:val="20"/>
                <w:szCs w:val="20"/>
                <w:rtl w:val="0"/>
                <w:lang w:val="en-US"/>
              </w:rPr>
              <w:t>50</w:t>
            </w:r>
            <w:r>
              <w:rPr>
                <w:rFonts w:ascii="微软雅黑" w:cs="微软雅黑" w:hAnsi="微软雅黑" w:eastAsia="微软雅黑"/>
                <w:sz w:val="20"/>
                <w:szCs w:val="20"/>
                <w:rtl w:val="0"/>
                <w:lang w:val="zh-TW" w:eastAsia="zh-TW"/>
              </w:rPr>
              <w:t>元</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处</w:t>
            </w:r>
            <w:r>
              <w:rPr>
                <w:rFonts w:ascii="微软雅黑" w:cs="微软雅黑" w:hAnsi="微软雅黑" w:eastAsia="微软雅黑"/>
                <w:sz w:val="20"/>
                <w:szCs w:val="20"/>
                <w:rtl w:val="0"/>
                <w:lang w:val="en-US"/>
              </w:rPr>
              <w:t>•</w:t>
            </w:r>
            <w:r>
              <w:rPr>
                <w:rFonts w:ascii="微软雅黑" w:cs="微软雅黑" w:hAnsi="微软雅黑" w:eastAsia="微软雅黑"/>
                <w:sz w:val="20"/>
                <w:szCs w:val="20"/>
                <w:rtl w:val="0"/>
                <w:lang w:val="zh-TW" w:eastAsia="zh-TW"/>
              </w:rPr>
              <w:t>次</w:t>
            </w:r>
          </w:p>
        </w:tc>
      </w:tr>
    </w:tbl>
    <w:p>
      <w:pPr>
        <w:pStyle w:val="正文 A"/>
        <w:ind w:left="540" w:hanging="540"/>
        <w:jc w:val="left"/>
        <w:rPr>
          <w:rFonts w:ascii="微软雅黑" w:cs="微软雅黑" w:hAnsi="微软雅黑" w:eastAsia="微软雅黑"/>
          <w:b w:val="1"/>
          <w:bCs w:val="1"/>
          <w:sz w:val="32"/>
          <w:szCs w:val="32"/>
        </w:rPr>
      </w:pPr>
    </w:p>
    <w:p>
      <w:pPr>
        <w:pStyle w:val="正文 A"/>
        <w:ind w:left="432" w:hanging="432"/>
        <w:jc w:val="left"/>
        <w:rPr>
          <w:rFonts w:ascii="微软雅黑" w:cs="微软雅黑" w:hAnsi="微软雅黑" w:eastAsia="微软雅黑"/>
          <w:b w:val="1"/>
          <w:bCs w:val="1"/>
          <w:sz w:val="32"/>
          <w:szCs w:val="32"/>
        </w:rPr>
      </w:pPr>
    </w:p>
    <w:p>
      <w:pPr>
        <w:pStyle w:val="正文 A"/>
        <w:ind w:left="324" w:hanging="324"/>
        <w:jc w:val="left"/>
        <w:rPr>
          <w:rFonts w:ascii="微软雅黑" w:cs="微软雅黑" w:hAnsi="微软雅黑" w:eastAsia="微软雅黑"/>
          <w:b w:val="1"/>
          <w:bCs w:val="1"/>
          <w:sz w:val="32"/>
          <w:szCs w:val="32"/>
        </w:rPr>
      </w:pPr>
    </w:p>
    <w:p>
      <w:pPr>
        <w:pStyle w:val="正文 A"/>
        <w:ind w:left="216" w:hanging="216"/>
        <w:jc w:val="left"/>
        <w:rPr>
          <w:rFonts w:ascii="微软雅黑" w:cs="微软雅黑" w:hAnsi="微软雅黑" w:eastAsia="微软雅黑"/>
          <w:b w:val="1"/>
          <w:bCs w:val="1"/>
          <w:sz w:val="32"/>
          <w:szCs w:val="32"/>
        </w:rPr>
      </w:pPr>
    </w:p>
    <w:p>
      <w:pPr>
        <w:pStyle w:val="正文 A"/>
        <w:ind w:left="108" w:hanging="108"/>
        <w:jc w:val="left"/>
        <w:rPr>
          <w:rFonts w:ascii="微软雅黑" w:cs="微软雅黑" w:hAnsi="微软雅黑" w:eastAsia="微软雅黑"/>
          <w:b w:val="1"/>
          <w:bCs w:val="1"/>
          <w:sz w:val="32"/>
          <w:szCs w:val="32"/>
        </w:rPr>
      </w:pPr>
    </w:p>
    <w:p>
      <w:pPr>
        <w:pStyle w:val="正文 A"/>
        <w:jc w:val="left"/>
        <w:rPr>
          <w:rFonts w:ascii="微软雅黑" w:cs="微软雅黑" w:hAnsi="微软雅黑" w:eastAsia="微软雅黑"/>
          <w:b w:val="1"/>
          <w:bCs w:val="1"/>
          <w:sz w:val="32"/>
          <w:szCs w:val="32"/>
        </w:rPr>
      </w:pPr>
    </w:p>
    <w:p>
      <w:pPr>
        <w:pStyle w:val="正文 A"/>
        <w:spacing w:line="460" w:lineRule="exact"/>
        <w:ind w:left="420" w:firstLine="0"/>
      </w:pPr>
    </w:p>
    <w:p>
      <w:pPr>
        <w:pStyle w:val="正文 A"/>
      </w:pPr>
      <w:r>
        <w:rPr>
          <w:rFonts w:ascii="宋体" w:cs="宋体" w:hAnsi="宋体" w:eastAsia="宋体"/>
          <w:kern w:val="0"/>
          <w:sz w:val="18"/>
          <w:szCs w:val="18"/>
        </w:rPr>
        <w:br w:type="page"/>
      </w:r>
    </w:p>
    <w:p>
      <w:pPr>
        <w:pStyle w:val="正文 A"/>
        <w:jc w:val="center"/>
        <w:rPr>
          <w:rFonts w:ascii="微软雅黑" w:cs="微软雅黑" w:hAnsi="微软雅黑" w:eastAsia="微软雅黑"/>
          <w:b w:val="1"/>
          <w:bCs w:val="1"/>
          <w:sz w:val="18"/>
          <w:szCs w:val="18"/>
        </w:rPr>
      </w:pPr>
    </w:p>
    <w:p>
      <w:pPr>
        <w:pStyle w:val="正文 A"/>
      </w:pPr>
      <w:r>
        <w:rPr>
          <w:rFonts w:ascii="微软雅黑" w:cs="微软雅黑" w:hAnsi="微软雅黑" w:eastAsia="微软雅黑"/>
          <w:sz w:val="18"/>
          <w:szCs w:val="18"/>
        </w:rPr>
        <w:br w:type="page"/>
      </w:r>
    </w:p>
    <w:p>
      <w:pPr>
        <w:pStyle w:val="正文 A"/>
        <w:spacing w:line="360" w:lineRule="auto"/>
        <w:rPr>
          <w:rFonts w:ascii="微软雅黑" w:cs="微软雅黑" w:hAnsi="微软雅黑" w:eastAsia="微软雅黑"/>
          <w:b w:val="1"/>
          <w:bCs w:val="1"/>
          <w:sz w:val="18"/>
          <w:szCs w:val="18"/>
          <w:lang w:val="zh-TW" w:eastAsia="zh-TW"/>
        </w:rPr>
      </w:pPr>
      <w:r>
        <w:rPr>
          <w:rFonts w:ascii="微软雅黑" w:cs="微软雅黑" w:hAnsi="微软雅黑" w:eastAsia="微软雅黑"/>
          <w:b w:val="1"/>
          <w:bCs w:val="1"/>
          <w:sz w:val="18"/>
          <w:szCs w:val="18"/>
          <w:rtl w:val="0"/>
          <w:lang w:val="zh-TW" w:eastAsia="zh-TW"/>
        </w:rPr>
        <w:t>附件七：</w:t>
      </w:r>
    </w:p>
    <w:p>
      <w:pPr>
        <w:pStyle w:val="正文 A"/>
        <w:spacing w:line="360" w:lineRule="auto"/>
        <w:jc w:val="center"/>
      </w:pPr>
      <w:r>
        <w:rPr>
          <w:rFonts w:ascii="微软雅黑" w:cs="微软雅黑" w:hAnsi="微软雅黑" w:eastAsia="微软雅黑"/>
          <w:b w:val="1"/>
          <w:bCs w:val="1"/>
          <w:sz w:val="18"/>
          <w:szCs w:val="18"/>
          <w:rtl w:val="0"/>
          <w:lang w:val="zh-TW" w:eastAsia="zh-TW"/>
        </w:rPr>
        <w:t>物业管理服务协议（另附）</w:t>
      </w:r>
    </w:p>
    <w:sectPr>
      <w:headerReference w:type="default" r:id="rId4"/>
      <w:footerReference w:type="default" r:id="rId5"/>
      <w:pgSz w:w="11900" w:h="16840" w:orient="portrait"/>
      <w:pgMar w:top="1440" w:right="1800" w:bottom="1440" w:left="1800" w:header="851" w:footer="992"/>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微软雅黑">
    <w:charset w:val="00"/>
    <w:family w:val="roman"/>
    <w:pitch w:val="default"/>
  </w:font>
  <w:font w:name="宋体">
    <w:charset w:val="00"/>
    <w:family w:val="roman"/>
    <w:pitch w:val="default"/>
  </w:font>
  <w:font w:name="Times">
    <w:charset w:val="00"/>
    <w:family w:val="roman"/>
    <w:pitch w:val="default"/>
  </w:font>
  <w:font w:name="黑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脚"/>
      <w:tabs>
        <w:tab w:val="right" w:pos="8280"/>
        <w:tab w:val="clear" w:pos="8306"/>
      </w:tabs>
      <w:jc w:val="center"/>
    </w:pPr>
    <w:r>
      <w:rPr/>
      <w:fldChar w:fldCharType="begin" w:fldLock="0"/>
    </w:r>
    <w:r>
      <w:instrText xml:space="preserve"> PAGE </w:instrText>
    </w:r>
    <w:r>
      <w:rPr/>
      <w:fldChar w:fldCharType="separate" w:fldLock="0"/>
    </w:r>
    <w:r>
      <w:t>36</w:t>
    </w:r>
    <w:r>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页眉与页脚"/>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已导入的样式“1”"/>
  </w:abstractNum>
  <w:abstractNum w:abstractNumId="1">
    <w:multiLevelType w:val="hybridMultilevel"/>
    <w:styleLink w:val="已导入的样式“1”"/>
    <w:lvl w:ilvl="0">
      <w:start w:val="1"/>
      <w:numFmt w:val="decimal"/>
      <w:suff w:val="tab"/>
      <w:lvlText w:val="%1."/>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20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119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04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4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45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33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7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71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已导入的样式“2”"/>
  </w:abstractNum>
  <w:abstractNum w:abstractNumId="3">
    <w:multiLevelType w:val="hybridMultilevel"/>
    <w:styleLink w:val="已导入的样式“2”"/>
    <w:lvl w:ilvl="0">
      <w:start w:val="1"/>
      <w:numFmt w:val="chineseCounting"/>
      <w:suff w:val="tab"/>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tabs>
          <w:tab w:val="num" w:pos="420"/>
        </w:tabs>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851" w:hanging="85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已导入的样式“3”"/>
  </w:abstractNum>
  <w:abstractNum w:abstractNumId="5">
    <w:multiLevelType w:val="hybridMultilevel"/>
    <w:styleLink w:val="已导入的样式“3”"/>
    <w:lvl w:ilvl="0">
      <w:start w:val="1"/>
      <w:numFmt w:val="ideographDigit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已导入的样式“4”"/>
  </w:abstractNum>
  <w:abstractNum w:abstractNumId="7">
    <w:multiLevelType w:val="hybridMultilevel"/>
    <w:styleLink w:val="已导入的样式“4”"/>
    <w:lvl w:ilvl="0">
      <w:start w:val="1"/>
      <w:numFmt w:val="decimal"/>
      <w:suff w:val="nothing"/>
      <w:lvlText w:val="%1)"/>
      <w:lvlJc w:val="left"/>
      <w:pPr>
        <w:ind w:left="944"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34" w:hanging="52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ind w:left="522"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0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2100" w:hanging="50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0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3360" w:hanging="50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multiLevelType w:val="hybridMultilevel"/>
    <w:numStyleLink w:val="已导入的样式“5”"/>
  </w:abstractNum>
  <w:abstractNum w:abstractNumId="9">
    <w:multiLevelType w:val="hybridMultilevel"/>
    <w:styleLink w:val="已导入的样式“5”"/>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multiLevelType w:val="hybridMultilevel"/>
    <w:numStyleLink w:val="已导入的样式“6”"/>
  </w:abstractNum>
  <w:abstractNum w:abstractNumId="11">
    <w:multiLevelType w:val="hybridMultilevel"/>
    <w:styleLink w:val="已导入的样式“6”"/>
    <w:lvl w:ilvl="0">
      <w:start w:val="1"/>
      <w:numFmt w:val="lowerLetter"/>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2)"/>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multiLevelType w:val="hybridMultilevel"/>
    <w:numStyleLink w:val="已导入的样式“7”"/>
  </w:abstractNum>
  <w:abstractNum w:abstractNumId="13">
    <w:multiLevelType w:val="hybridMultilevel"/>
    <w:styleLink w:val="已导入的样式“7”"/>
    <w:lvl w:ilvl="0">
      <w:start w:val="1"/>
      <w:numFmt w:val="lowerLetter"/>
      <w:suff w:val="nothing"/>
      <w:lvlText w:val="%1)"/>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420" w:hanging="2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multiLevelType w:val="hybridMultilevel"/>
    <w:numStyleLink w:val="已导入的样式“8”"/>
  </w:abstractNum>
  <w:abstractNum w:abstractNumId="15">
    <w:multiLevelType w:val="hybridMultilevel"/>
    <w:styleLink w:val="已导入的样式“8”"/>
    <w:lvl w:ilvl="0">
      <w:start w:val="1"/>
      <w:numFmt w:val="decimal"/>
      <w:suff w:val="tab"/>
      <w:lvlText w:val="%1."/>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510" w:hanging="9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2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5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multiLevelType w:val="hybridMultilevel"/>
    <w:numStyleLink w:val="已导入的样式“9”"/>
  </w:abstractNum>
  <w:abstractNum w:abstractNumId="17">
    <w:multiLevelType w:val="hybridMultilevel"/>
    <w:styleLink w:val="已导入的样式“9”"/>
    <w:lvl w:ilvl="0">
      <w:start w:val="1"/>
      <w:numFmt w:val="chineseCounting"/>
      <w:suff w:val="nothing"/>
      <w:lvlText w:val="%1."/>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3."/>
      <w:lvlJc w:val="left"/>
      <w:pPr>
        <w:tabs>
          <w:tab w:val="left" w:pos="540"/>
        </w:tabs>
        <w:ind w:left="9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chineseCounting"/>
      <w:suff w:val="nothing"/>
      <w:lvlText w:val="%4."/>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5."/>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suff w:val="nothing"/>
      <w:lvlText w:val="%6."/>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suff w:val="nothing"/>
      <w:lvlText w:val="%7."/>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Roman"/>
      <w:suff w:val="nothing"/>
      <w:lvlText w:val="%8."/>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tabs>
          <w:tab w:val="left" w:pos="540"/>
        </w:tabs>
        <w:ind w:left="100" w:firstLine="312"/>
      </w:pPr>
      <w:rPr>
        <w:rFonts w:ascii="Times" w:cs="Times" w:hAnsi="Times" w:eastAsia="Time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multiLevelType w:val="hybridMultilevel"/>
    <w:numStyleLink w:val="已导入的样式“10”"/>
  </w:abstractNum>
  <w:abstractNum w:abstractNumId="19">
    <w:multiLevelType w:val="hybridMultilevel"/>
    <w:styleLink w:val="已导入的样式“10”"/>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multiLevelType w:val="hybridMultilevel"/>
    <w:numStyleLink w:val="已导入的样式“11”"/>
  </w:abstractNum>
  <w:abstractNum w:abstractNumId="21">
    <w:multiLevelType w:val="hybridMultilevel"/>
    <w:styleLink w:val="已导入的样式“11”"/>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multiLevelType w:val="hybridMultilevel"/>
    <w:numStyleLink w:val="已导入的样式“12”"/>
  </w:abstractNum>
  <w:abstractNum w:abstractNumId="23">
    <w:multiLevelType w:val="hybridMultilevel"/>
    <w:styleLink w:val="已导入的样式“12”"/>
    <w:lvl w:ilvl="0">
      <w:start w:val="1"/>
      <w:numFmt w:val="decimal"/>
      <w:suff w:val="tab"/>
      <w:lvlText w:val="%1."/>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tabs>
          <w:tab w:val="left" w:pos="540"/>
        </w:tabs>
        <w:ind w:left="447" w:hanging="4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multiLevelType w:val="hybridMultilevel"/>
    <w:numStyleLink w:val="已导入的样式“13”"/>
  </w:abstractNum>
  <w:abstractNum w:abstractNumId="25">
    <w:multiLevelType w:val="hybridMultilevel"/>
    <w:styleLink w:val="已导入的样式“13”"/>
    <w:lvl w:ilvl="0">
      <w:start w:val="1"/>
      <w:numFmt w:val="decimal"/>
      <w:suff w:val="tab"/>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multiLevelType w:val="hybridMultilevel"/>
    <w:numStyleLink w:val="已导入的样式“14”"/>
  </w:abstractNum>
  <w:abstractNum w:abstractNumId="27">
    <w:multiLevelType w:val="hybridMultilevel"/>
    <w:styleLink w:val="已导入的样式“14”"/>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8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0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350" w:hanging="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multiLevelType w:val="hybridMultilevel"/>
    <w:numStyleLink w:val="已导入的样式“15”"/>
  </w:abstractNum>
  <w:abstractNum w:abstractNumId="29">
    <w:multiLevelType w:val="hybridMultilevel"/>
    <w:styleLink w:val="已导入的样式“15”"/>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1.%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930" w:hanging="9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350" w:hanging="9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770" w:hanging="9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2190" w:hanging="9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610" w:hanging="9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3030" w:hanging="9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450" w:hanging="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7"/>
  </w:num>
  <w:num w:numId="8">
    <w:abstractNumId w:val="6"/>
  </w:num>
  <w:num w:numId="9">
    <w:abstractNumId w:val="9"/>
  </w:num>
  <w:num w:numId="10">
    <w:abstractNumId w:val="8"/>
  </w:num>
  <w:num w:numId="11">
    <w:abstractNumId w:val="11"/>
  </w:num>
  <w:num w:numId="12">
    <w:abstractNumId w:val="10"/>
  </w:num>
  <w:num w:numId="13">
    <w:abstractNumId w:val="13"/>
  </w:num>
  <w:num w:numId="14">
    <w:abstractNumId w:val="12"/>
  </w:num>
  <w:num w:numId="15">
    <w:abstractNumId w:val="12"/>
    <w:lvlOverride w:ilvl="0">
      <w:lvl w:ilvl="0">
        <w:start w:val="1"/>
        <w:numFmt w:val="lowerLetter"/>
        <w:suff w:val="nothing"/>
        <w:lvlText w:val="%1)"/>
        <w:lvlJc w:val="left"/>
        <w:pPr>
          <w:ind w:left="390" w:hanging="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lowerLetter"/>
        <w:suff w:val="tab"/>
        <w:lvlText w:val="%2)"/>
        <w:lvlJc w:val="left"/>
        <w:pPr>
          <w:ind w:left="630" w:hanging="63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suff w:val="tab"/>
        <w:lvlText w:val="%3."/>
        <w:lvlJc w:val="left"/>
        <w:pPr>
          <w:ind w:left="457" w:hanging="257"/>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suff w:val="nothing"/>
        <w:lvlText w:val="%4."/>
        <w:lvlJc w:val="left"/>
        <w:pPr>
          <w:ind w:left="51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suff w:val="tab"/>
        <w:lvlText w:val="%5)"/>
        <w:lvlJc w:val="left"/>
        <w:pPr>
          <w:ind w:left="133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suff w:val="nothing"/>
        <w:lvlText w:val="%6."/>
        <w:lvlJc w:val="left"/>
        <w:pPr>
          <w:ind w:left="167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suff w:val="tab"/>
        <w:lvlText w:val="%7."/>
        <w:lvlJc w:val="left"/>
        <w:pPr>
          <w:ind w:left="217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suff w:val="tab"/>
        <w:lvlText w:val="%8)"/>
        <w:lvlJc w:val="left"/>
        <w:pPr>
          <w:ind w:left="2590" w:hanging="4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suff w:val="nothing"/>
        <w:lvlText w:val="%9."/>
        <w:lvlJc w:val="left"/>
        <w:pPr>
          <w:ind w:left="2930" w:hanging="9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 w:numId="16">
    <w:abstractNumId w:val="15"/>
  </w:num>
  <w:num w:numId="17">
    <w:abstractNumId w:val="14"/>
  </w:num>
  <w:num w:numId="18">
    <w:abstractNumId w:val="17"/>
  </w:num>
  <w:num w:numId="19">
    <w:abstractNumId w:val="16"/>
  </w:num>
  <w:num w:numId="20">
    <w:abstractNumId w:val="19"/>
  </w:num>
  <w:num w:numId="21">
    <w:abstractNumId w:val="18"/>
  </w:num>
  <w:num w:numId="22">
    <w:abstractNumId w:val="21"/>
  </w:num>
  <w:num w:numId="23">
    <w:abstractNumId w:val="20"/>
  </w:num>
  <w:num w:numId="24">
    <w:abstractNumId w:val="23"/>
  </w:num>
  <w:num w:numId="25">
    <w:abstractNumId w:val="22"/>
  </w:num>
  <w:num w:numId="26">
    <w:abstractNumId w:val="25"/>
  </w:num>
  <w:num w:numId="27">
    <w:abstractNumId w:val="24"/>
  </w:num>
  <w:num w:numId="28">
    <w:abstractNumId w:val="27"/>
  </w:num>
  <w:num w:numId="29">
    <w:abstractNumId w:val="26"/>
  </w:num>
  <w:num w:numId="30">
    <w:abstractNumId w:val="26"/>
    <w:lvlOverride w:ilvl="0">
      <w:startOverride w:val="2"/>
    </w:lvlOverride>
  </w:num>
  <w:num w:numId="31">
    <w:abstractNumId w:val="29"/>
  </w:num>
  <w:num w:numId="32">
    <w:abstractNumId w:val="28"/>
  </w:num>
  <w:num w:numId="33">
    <w:abstractNumId w:val="28"/>
    <w:lvlOverride w:ilvl="0">
      <w:startOverride w:val="3"/>
    </w:lvlOverride>
  </w:num>
  <w:num w:numId="34">
    <w:abstractNumId w:val="28"/>
    <w:lvlOverride w:ilvl="1">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420"/>
  <w:autoHyphenation w:val="1"/>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页眉与页脚">
    <w:name w:val="页眉与页脚"/>
    <w:next w:val="页眉与页脚"/>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0"/>
      <w:shd w:val="clear" w:color="auto" w:fill="auto"/>
      <w:tabs>
        <w:tab w:val="center" w:pos="4153"/>
        <w:tab w:val="right" w:pos="8306"/>
      </w:tabs>
      <w:suppressAutoHyphens w:val="0"/>
      <w:bidi w:val="0"/>
      <w:spacing w:before="0" w:after="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A">
    <w:name w:val="正文 A"/>
    <w:next w:val="正文 A"/>
    <w:pPr>
      <w:keepNext w:val="0"/>
      <w:keepLines w:val="0"/>
      <w:pageBreakBefore w:val="0"/>
      <w:widowControl w:val="0"/>
      <w:shd w:val="clear" w:color="auto" w:fill="auto"/>
      <w:suppressAutoHyphens w:val="0"/>
      <w:bidi w:val="0"/>
      <w:spacing w:before="0" w:after="0" w:line="240" w:lineRule="auto"/>
      <w:ind w:left="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paragraph" w:styleId="正文文本">
    <w:name w:val="正文文本"/>
    <w:next w:val="正文文本"/>
    <w:pPr>
      <w:keepNext w:val="0"/>
      <w:keepLines w:val="0"/>
      <w:pageBreakBefore w:val="0"/>
      <w:widowControl w:val="0"/>
      <w:shd w:val="clear" w:color="auto" w:fill="auto"/>
      <w:suppressAutoHyphens w:val="0"/>
      <w:bidi w:val="0"/>
      <w:spacing w:before="0" w:after="120" w:line="240" w:lineRule="auto"/>
      <w:ind w:left="0" w:right="0" w:firstLine="0"/>
      <w:jc w:val="both"/>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vertAlign w:val="baseline"/>
      <w:lang w:val="en-US"/>
    </w:rPr>
  </w:style>
  <w:style w:type="paragraph" w:styleId="列表段落">
    <w:name w:val="列表段落"/>
    <w:next w:val="列表段落"/>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
    <w:name w:val="已导入的样式“1”"/>
    <w:pPr>
      <w:numPr>
        <w:numId w:val="1"/>
      </w:numPr>
    </w:pPr>
  </w:style>
  <w:style w:type="character" w:styleId="Hyperlink.0">
    <w:name w:val="Hyperlink.0"/>
    <w:rPr>
      <w:lang w:val="en-US"/>
    </w:rPr>
  </w:style>
  <w:style w:type="numbering" w:styleId="已导入的样式“2”">
    <w:name w:val="已导入的样式“2”"/>
    <w:pPr>
      <w:numPr>
        <w:numId w:val="3"/>
      </w:numPr>
    </w:pPr>
  </w:style>
  <w:style w:type="paragraph" w:styleId="标题 1">
    <w:name w:val="标题 1"/>
    <w:next w:val="正文 A"/>
    <w:pPr>
      <w:keepNext w:val="1"/>
      <w:keepLines w:val="1"/>
      <w:pageBreakBefore w:val="0"/>
      <w:widowControl w:val="0"/>
      <w:shd w:val="clear" w:color="auto" w:fill="auto"/>
      <w:suppressAutoHyphens w:val="0"/>
      <w:bidi w:val="0"/>
      <w:spacing w:before="340" w:after="330" w:line="576" w:lineRule="auto"/>
      <w:ind w:left="0" w:right="0" w:firstLine="0"/>
      <w:jc w:val="both"/>
      <w:outlineLvl w:val="0"/>
    </w:pPr>
    <w:rPr>
      <w:rFonts w:ascii="Calibri" w:cs="Calibri" w:hAnsi="Calibri" w:eastAsia="Calibri"/>
      <w:b w:val="1"/>
      <w:bCs w:val="1"/>
      <w:i w:val="0"/>
      <w:iCs w:val="0"/>
      <w:caps w:val="0"/>
      <w:smallCaps w:val="0"/>
      <w:strike w:val="0"/>
      <w:dstrike w:val="0"/>
      <w:outline w:val="0"/>
      <w:color w:val="000000"/>
      <w:spacing w:val="0"/>
      <w:kern w:val="44"/>
      <w:position w:val="0"/>
      <w:sz w:val="44"/>
      <w:szCs w:val="44"/>
      <w:u w:val="none" w:color="000000"/>
      <w:vertAlign w:val="baseline"/>
      <w:lang w:val="en-US"/>
    </w:rPr>
  </w:style>
  <w:style w:type="numbering" w:styleId="已导入的样式“3”">
    <w:name w:val="已导入的样式“3”"/>
    <w:pPr>
      <w:numPr>
        <w:numId w:val="5"/>
      </w:numPr>
    </w:pPr>
  </w:style>
  <w:style w:type="paragraph" w:styleId="列出段落2">
    <w:name w:val="列出段落2"/>
    <w:next w:val="列出段落2"/>
    <w:pPr>
      <w:keepNext w:val="0"/>
      <w:keepLines w:val="0"/>
      <w:pageBreakBefore w:val="0"/>
      <w:widowControl w:val="0"/>
      <w:shd w:val="clear" w:color="auto" w:fill="auto"/>
      <w:suppressAutoHyphens w:val="0"/>
      <w:bidi w:val="0"/>
      <w:spacing w:before="0" w:after="0" w:line="240" w:lineRule="auto"/>
      <w:ind w:left="0" w:right="0" w:firstLine="420"/>
      <w:jc w:val="both"/>
      <w:outlineLvl w:val="9"/>
    </w:pPr>
    <w:rPr>
      <w:rFonts w:ascii="Calibri" w:cs="Calibri" w:hAnsi="Calibri" w:eastAsia="Calibri"/>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4”">
    <w:name w:val="已导入的样式“4”"/>
    <w:pPr>
      <w:numPr>
        <w:numId w:val="7"/>
      </w:numPr>
    </w:pPr>
  </w:style>
  <w:style w:type="numbering" w:styleId="已导入的样式“5”">
    <w:name w:val="已导入的样式“5”"/>
    <w:pPr>
      <w:numPr>
        <w:numId w:val="9"/>
      </w:numPr>
    </w:pPr>
  </w:style>
  <w:style w:type="numbering" w:styleId="已导入的样式“6”">
    <w:name w:val="已导入的样式“6”"/>
    <w:pPr>
      <w:numPr>
        <w:numId w:val="11"/>
      </w:numPr>
    </w:pPr>
  </w:style>
  <w:style w:type="numbering" w:styleId="已导入的样式“7”">
    <w:name w:val="已导入的样式“7”"/>
    <w:pPr>
      <w:numPr>
        <w:numId w:val="13"/>
      </w:numPr>
    </w:pPr>
  </w:style>
  <w:style w:type="numbering" w:styleId="已导入的样式“8”">
    <w:name w:val="已导入的样式“8”"/>
    <w:pPr>
      <w:numPr>
        <w:numId w:val="16"/>
      </w:numPr>
    </w:pPr>
  </w:style>
  <w:style w:type="numbering" w:styleId="已导入的样式“9”">
    <w:name w:val="已导入的样式“9”"/>
    <w:pPr>
      <w:numPr>
        <w:numId w:val="18"/>
      </w:numPr>
    </w:pPr>
  </w:style>
  <w:style w:type="numbering" w:styleId="已导入的样式“10”">
    <w:name w:val="已导入的样式“10”"/>
    <w:pPr>
      <w:numPr>
        <w:numId w:val="20"/>
      </w:numPr>
    </w:pPr>
  </w:style>
  <w:style w:type="numbering" w:styleId="已导入的样式“11”">
    <w:name w:val="已导入的样式“11”"/>
    <w:pPr>
      <w:numPr>
        <w:numId w:val="22"/>
      </w:numPr>
    </w:pPr>
  </w:style>
  <w:style w:type="numbering" w:styleId="已导入的样式“12”">
    <w:name w:val="已导入的样式“12”"/>
    <w:pPr>
      <w:numPr>
        <w:numId w:val="24"/>
      </w:numPr>
    </w:pPr>
  </w:style>
  <w:style w:type="numbering" w:styleId="已导入的样式“13”">
    <w:name w:val="已导入的样式“13”"/>
    <w:pPr>
      <w:numPr>
        <w:numId w:val="26"/>
      </w:numPr>
    </w:pPr>
  </w:style>
  <w:style w:type="paragraph" w:styleId="正文文本缩进 2">
    <w:name w:val="正文文本缩进 2"/>
    <w:next w:val="正文文本缩进 2"/>
    <w:pPr>
      <w:keepNext w:val="0"/>
      <w:keepLines w:val="0"/>
      <w:pageBreakBefore w:val="0"/>
      <w:widowControl w:val="0"/>
      <w:shd w:val="clear" w:color="auto" w:fill="auto"/>
      <w:suppressAutoHyphens w:val="0"/>
      <w:bidi w:val="0"/>
      <w:spacing w:before="0" w:after="120" w:line="480" w:lineRule="auto"/>
      <w:ind w:left="420" w:right="0" w:firstLine="0"/>
      <w:jc w:val="both"/>
      <w:outlineLvl w:val="9"/>
    </w:pPr>
    <w:rPr>
      <w:rFonts w:ascii="Arial Unicode MS" w:cs="Arial Unicode MS" w:hAnsi="Arial Unicode MS" w:eastAsia="Arial Unicode MS" w:hint="eastAsia"/>
      <w:b w:val="0"/>
      <w:bCs w:val="0"/>
      <w:i w:val="0"/>
      <w:iCs w:val="0"/>
      <w:caps w:val="0"/>
      <w:smallCaps w:val="0"/>
      <w:strike w:val="0"/>
      <w:dstrike w:val="0"/>
      <w:outline w:val="0"/>
      <w:color w:val="000000"/>
      <w:spacing w:val="0"/>
      <w:kern w:val="2"/>
      <w:position w:val="0"/>
      <w:sz w:val="21"/>
      <w:szCs w:val="21"/>
      <w:u w:val="none" w:color="000000"/>
      <w:vertAlign w:val="baseline"/>
      <w:lang w:val="en-US"/>
    </w:rPr>
  </w:style>
  <w:style w:type="numbering" w:styleId="已导入的样式“14”">
    <w:name w:val="已导入的样式“14”"/>
    <w:pPr>
      <w:numPr>
        <w:numId w:val="28"/>
      </w:numPr>
    </w:pPr>
  </w:style>
  <w:style w:type="numbering" w:styleId="已导入的样式“15”">
    <w:name w:val="已导入的样式“15”"/>
    <w:pPr>
      <w:numPr>
        <w:numId w:val="3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